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D4" w:rsidRDefault="00E12B2D">
      <w:pPr>
        <w:framePr w:wrap="auto" w:yAlign="inline"/>
        <w:spacing w:line="560" w:lineRule="exact"/>
        <w:rPr>
          <w:rFonts w:ascii="黑体" w:eastAsia="黑体" w:hAnsi="黑体" w:cs="黑体" w:hint="default"/>
          <w:color w:val="auto"/>
          <w:sz w:val="32"/>
          <w:szCs w:val="32"/>
          <w:lang w:val="zh-TW" w:eastAsia="zh-TW"/>
        </w:rPr>
      </w:pPr>
      <w:r>
        <w:rPr>
          <w:rFonts w:ascii="黑体" w:eastAsia="黑体" w:hAnsi="黑体" w:cs="黑体"/>
          <w:color w:val="auto"/>
          <w:sz w:val="32"/>
          <w:szCs w:val="32"/>
          <w:lang w:val="zh-TW" w:eastAsia="zh-TW"/>
        </w:rPr>
        <w:t>附件</w:t>
      </w:r>
    </w:p>
    <w:p w:rsidR="00875BD4" w:rsidRDefault="00875BD4">
      <w:pPr>
        <w:framePr w:wrap="auto" w:yAlign="inline"/>
        <w:spacing w:line="560" w:lineRule="exact"/>
        <w:rPr>
          <w:rFonts w:ascii="华文仿宋" w:eastAsia="华文仿宋" w:hAnsi="华文仿宋" w:cs="华文仿宋" w:hint="default"/>
          <w:color w:val="auto"/>
          <w:sz w:val="32"/>
          <w:szCs w:val="32"/>
        </w:rPr>
      </w:pPr>
    </w:p>
    <w:p w:rsidR="00875BD4" w:rsidRDefault="00E12B2D">
      <w:pPr>
        <w:framePr w:wrap="auto" w:yAlign="inline"/>
        <w:spacing w:line="560" w:lineRule="exact"/>
        <w:jc w:val="center"/>
        <w:rPr>
          <w:rFonts w:ascii="方正小标宋简体" w:eastAsia="方正小标宋简体" w:hAnsi="方正小标宋简体" w:cs="方正小标宋简体" w:hint="default"/>
          <w:color w:val="auto"/>
          <w:sz w:val="44"/>
          <w:szCs w:val="44"/>
          <w:lang w:val="zh-TW" w:eastAsia="zh-TW"/>
        </w:rPr>
      </w:pPr>
      <w:r>
        <w:rPr>
          <w:rFonts w:ascii="方正小标宋简体" w:eastAsia="方正小标宋简体" w:hAnsi="方正小标宋简体" w:cs="方正小标宋简体"/>
          <w:color w:val="auto"/>
          <w:sz w:val="44"/>
          <w:szCs w:val="44"/>
          <w:lang w:eastAsia="zh-TW"/>
        </w:rPr>
        <w:t>20</w:t>
      </w:r>
      <w:r>
        <w:rPr>
          <w:rFonts w:ascii="方正小标宋简体" w:eastAsia="方正小标宋简体" w:hAnsi="方正小标宋简体" w:cs="方正小标宋简体"/>
          <w:color w:val="auto"/>
          <w:sz w:val="44"/>
          <w:szCs w:val="44"/>
          <w:lang w:val="zh-CN"/>
        </w:rPr>
        <w:t>20</w:t>
      </w:r>
      <w:r>
        <w:rPr>
          <w:rFonts w:ascii="方正小标宋简体" w:eastAsia="方正小标宋简体" w:hAnsi="方正小标宋简体" w:cs="方正小标宋简体"/>
          <w:color w:val="auto"/>
          <w:sz w:val="44"/>
          <w:szCs w:val="44"/>
          <w:lang w:val="zh-TW" w:eastAsia="zh-TW"/>
        </w:rPr>
        <w:t>年天津市科学技术普及项目申报指南</w:t>
      </w:r>
    </w:p>
    <w:p w:rsidR="00875BD4" w:rsidRDefault="00875BD4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</w:rPr>
      </w:pPr>
    </w:p>
    <w:p w:rsidR="00875BD4" w:rsidRDefault="00E12B2D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  <w:lang w:val="zh-TW"/>
        </w:rPr>
        <w:t>为深入贯彻落实市委市政府《关于大力推进全域科普工作的实施意见》，按照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《天津市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十三五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”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时期科学技术普及和发展规划》，制定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20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20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年天津市科学技术普及（以下简称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科普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”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）项目申报指南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。</w:t>
      </w:r>
    </w:p>
    <w:p w:rsidR="00875BD4" w:rsidRDefault="00E12B2D">
      <w:pPr>
        <w:framePr w:wrap="auto" w:yAlign="inline"/>
        <w:spacing w:line="560" w:lineRule="exact"/>
        <w:ind w:firstLineChars="200" w:firstLine="640"/>
        <w:rPr>
          <w:rFonts w:ascii="黑体" w:eastAsia="黑体" w:hAnsi="黑体" w:cs="黑体" w:hint="default"/>
          <w:color w:val="auto"/>
          <w:sz w:val="32"/>
          <w:szCs w:val="32"/>
          <w:lang w:val="zh-TW" w:eastAsia="zh-TW"/>
        </w:rPr>
      </w:pPr>
      <w:r>
        <w:rPr>
          <w:rFonts w:ascii="黑体" w:eastAsia="黑体" w:hAnsi="黑体" w:cs="黑体"/>
          <w:color w:val="auto"/>
          <w:sz w:val="32"/>
          <w:szCs w:val="32"/>
          <w:lang w:val="zh-TW" w:eastAsia="zh-TW"/>
        </w:rPr>
        <w:t>一、重点项目</w:t>
      </w:r>
    </w:p>
    <w:p w:rsidR="00875BD4" w:rsidRDefault="00E12B2D" w:rsidP="0089683C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b/>
          <w:bCs/>
          <w:color w:val="auto"/>
          <w:sz w:val="32"/>
          <w:szCs w:val="32"/>
          <w:lang w:val="zh-CN"/>
        </w:rPr>
      </w:pP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  <w:lang w:val="zh-CN"/>
        </w:rPr>
        <w:t>专题一：天津市“十四五”时期科学技术普及和发展规划研究</w:t>
      </w:r>
    </w:p>
    <w:p w:rsidR="00875BD4" w:rsidRDefault="00E12B2D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</w:rPr>
        <w:t>1.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/>
        </w:rPr>
        <w:t>总体目标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：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/>
        </w:rPr>
        <w:t>全面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总结“十三五”时期我市科普工作开展情况，分析存在的问题及原因，研判今后一段时期科普工作面临的形势，研究提出“十四五”时期科普工作的重点任务和发展目标等，形成《天津市“十四五”时期科学技术普及和发展规划》报告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。</w:t>
      </w:r>
    </w:p>
    <w:p w:rsidR="00875BD4" w:rsidRDefault="00E12B2D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val="zh-TW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</w:rPr>
        <w:t>2.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/>
        </w:rPr>
        <w:t>申报条件：申报单位应具备科技发展战略规划研究能力和工作基础，熟悉科普工作运行规律，能够充分调动高校、科研院所及社会力量，围绕规划编制的关键内容，开展理论研究并组织咨询调研，最终形成研究成果。我市行政区域内的各企事业单位均可申报。</w:t>
      </w:r>
    </w:p>
    <w:p w:rsidR="00875BD4" w:rsidRDefault="00E12B2D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</w:rPr>
        <w:t>3.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资助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额度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：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10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万元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/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项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。</w:t>
      </w:r>
    </w:p>
    <w:p w:rsidR="00875BD4" w:rsidRDefault="00E12B2D" w:rsidP="0089683C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b/>
          <w:bCs/>
          <w:color w:val="auto"/>
          <w:sz w:val="32"/>
          <w:szCs w:val="32"/>
          <w:lang w:val="zh-CN"/>
        </w:rPr>
      </w:pP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  <w:lang w:val="zh-CN"/>
        </w:rPr>
        <w:t>专题二：天津市重大科技成果科普化示范项</w:t>
      </w: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  <w:lang w:val="zh-CN"/>
        </w:rPr>
        <w:t>目</w:t>
      </w:r>
    </w:p>
    <w:p w:rsidR="00875BD4" w:rsidRDefault="00E12B2D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val="zh-CN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</w:rPr>
        <w:t>1.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总体目标：推动我市重大科技成果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科普化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，将科技成果包含的知识、思想、方法、主要突破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实现意义等，向社会公众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lastRenderedPageBreak/>
        <w:t>介绍推广，提高科技创新成果的普及程度。</w:t>
      </w:r>
    </w:p>
    <w:p w:rsidR="00875BD4" w:rsidRDefault="00E12B2D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</w:rPr>
        <w:t>2.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申报条件：重点支持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2018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至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2020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年间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获得国家和市级科技奖励二等奖及以上的完成单位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（须上传获奖证明材料）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，将重大科技成果通过科普微视频、实物模型、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VR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体验、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科普宣传折页等通俗易懂、深入浅出的方式，面向社会公众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进行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广泛宣传、介绍和推广。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结合科技周等重大科普活动，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以线上线下相结合的方式，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组织不少于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4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次大型科普专题讲座或互动性科普活动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。相关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活动需在我市主要媒体上进行宣传报道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所开展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的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活动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和围绕该专题开发的线上科普资源需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在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科普惠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”微信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平台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公开发布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并自主完成公众参与对接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我市行政区域内的各企事业单位均可申报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。</w:t>
      </w:r>
    </w:p>
    <w:p w:rsidR="00875BD4" w:rsidRDefault="00E12B2D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</w:rPr>
        <w:t>3.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资助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额度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：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1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5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万元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/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项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。</w:t>
      </w:r>
    </w:p>
    <w:p w:rsidR="00875BD4" w:rsidRDefault="00E12B2D" w:rsidP="0089683C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b/>
          <w:bCs/>
          <w:color w:val="auto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  <w:lang w:val="zh-CN"/>
        </w:rPr>
        <w:t>专题三：</w:t>
      </w: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  <w:lang w:val="zh-TW" w:eastAsia="zh-TW"/>
        </w:rPr>
        <w:t>天津市科普微视频大赛</w:t>
      </w:r>
    </w:p>
    <w:p w:rsidR="00875BD4" w:rsidRDefault="00E12B2D" w:rsidP="0089683C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  <w:lang w:eastAsia="zh-TW"/>
        </w:rPr>
        <w:t>1.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总体目标：广泛发动高校、科研院所、企业及社会力量，围绕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高新科技知识普及、科学原理展示、新冠肺炎疫情防控等主题，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制作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一批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内容科学、形式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新颖、群众喜闻乐见的科普微视频作品，在全市广泛宣传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推广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，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进一步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发挥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科普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微视频在科普传播中的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独特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作用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择优推荐参加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国家级大赛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。</w:t>
      </w:r>
    </w:p>
    <w:p w:rsidR="00875BD4" w:rsidRDefault="00E12B2D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2.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申报条件：申报单位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应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具备组织举办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天津市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科普微视频大赛的能力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和工作基础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，能够征集到不少于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100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件科普微视频作品，并组织评选出知识丰富、创意新颖、制作精良的科普微视频作品，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/>
        </w:rPr>
        <w:t>制作不少于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200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套获奖作品光盘用于公益发放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。相关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活动需在我市主要媒体上进行宣传报道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所开展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的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活动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和围绕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lastRenderedPageBreak/>
        <w:t>该专题开发的线上科普资源需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在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科普惠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”微信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平台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公开发布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并自主完成公众参与对接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我市行政区域内的各企事业单位均可申报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。</w:t>
      </w:r>
    </w:p>
    <w:p w:rsidR="00875BD4" w:rsidRDefault="00E12B2D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3.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资助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额度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：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20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万元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/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项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。</w:t>
      </w:r>
    </w:p>
    <w:p w:rsidR="00875BD4" w:rsidRDefault="00E12B2D" w:rsidP="0089683C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b/>
          <w:bCs/>
          <w:color w:val="auto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  <w:lang w:val="zh-CN"/>
        </w:rPr>
        <w:t>专题四：</w:t>
      </w: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  <w:lang w:val="zh-TW" w:eastAsia="zh-TW"/>
        </w:rPr>
        <w:t>天津市科普讲解大赛</w:t>
      </w:r>
    </w:p>
    <w:p w:rsidR="00875BD4" w:rsidRDefault="00E12B2D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</w:pP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1.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总体目标：充分调动科技工作者、科普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讲解人员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、广大市民参与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科学普及工作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的积极性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，通过大赛培养和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选拔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一批优秀科普讲解人才，进一步提高我市科普人才队伍素质、提升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科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学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传播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能力和水平。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择优推荐参加国家级大赛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。</w:t>
      </w:r>
    </w:p>
    <w:p w:rsidR="00875BD4" w:rsidRDefault="00E12B2D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2.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申报条件：申报单位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应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具备举办天津市科普讲解大赛的能力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和工作基础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，能够有效动员各高校、科研院所、中小学、科普基地、科普场馆、企业专兼职讲解员及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社会人士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参加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并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征集不少于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8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0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名参赛选手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大赛设置自主命题讲解、随机命题讲解、科技常识问答等环节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，大赛期间围绕提升选手讲解能力组织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不少于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5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次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专业化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培训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在科技周等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重大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科普活动期间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能够组织获奖选手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走进学校、农村等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开展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公益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科普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讲解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活动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。重要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活动需在我市主要媒体上进行宣传报道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所开展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的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活动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和围绕该专题开发的线上科普资源需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在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科普惠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”微信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平台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公开发布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并自主完成公众参与对接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我市行政区域内的各企事业单位均可申报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。</w:t>
      </w:r>
    </w:p>
    <w:p w:rsidR="00875BD4" w:rsidRDefault="00E12B2D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</w:rPr>
        <w:t>3.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资助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额度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：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2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0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万元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/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项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。</w:t>
      </w:r>
    </w:p>
    <w:p w:rsidR="00875BD4" w:rsidRDefault="00E12B2D" w:rsidP="0089683C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b/>
          <w:bCs/>
          <w:color w:val="auto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  <w:lang w:val="zh-CN"/>
        </w:rPr>
        <w:t>专题五：</w:t>
      </w: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  <w:lang w:val="zh-TW" w:eastAsia="zh-TW"/>
        </w:rPr>
        <w:t>天津市科学实验展演大赛</w:t>
      </w:r>
    </w:p>
    <w:p w:rsidR="00875BD4" w:rsidRDefault="00E12B2D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1.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总体目标：着力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激发科技工作者、科普工作者和爱好者、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lastRenderedPageBreak/>
        <w:t>广大市民创作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科普剧、科学秀、科普小品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的热情，通过大赛选拔和推广一批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科学性、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艺术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性、观赏性强的优秀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科学实验展演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作品，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进一步丰富我市科普活动表现形式、扩大社会影响。择优推荐参加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国家级大赛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。</w:t>
      </w:r>
    </w:p>
    <w:p w:rsidR="00875BD4" w:rsidRDefault="00E12B2D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2.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申报条件：申报单位应具备举办天津市科学实验展演大赛的能力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和工作基础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，组织不少于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20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支队伍参赛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能够选拔培训优秀选手，帮助提升作品质量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在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科技周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等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重大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科普活动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期间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组织获奖选手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在我市主要科普场馆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、市级科普基地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开展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公益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展演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活动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。重要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活动需在我市主要媒体上进行宣传报道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所开展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的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活动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和围绕该专题开发的线上科普资源需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在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科普惠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”微信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平台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公开发布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并自主完成公众参与对接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我市行政区域内的各企事业单位均可申报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。</w:t>
      </w:r>
    </w:p>
    <w:p w:rsidR="00875BD4" w:rsidRDefault="00E12B2D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</w:rPr>
        <w:t>3.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资助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额度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：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15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万元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/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项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。</w:t>
      </w:r>
    </w:p>
    <w:p w:rsidR="00875BD4" w:rsidRDefault="00E12B2D" w:rsidP="0089683C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b/>
          <w:bCs/>
          <w:color w:val="auto"/>
          <w:sz w:val="32"/>
          <w:szCs w:val="32"/>
          <w:lang w:eastAsia="zh-TW"/>
        </w:rPr>
      </w:pP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  <w:lang w:val="zh-CN"/>
        </w:rPr>
        <w:t>专题</w:t>
      </w: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</w:rPr>
        <w:t>六</w:t>
      </w: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  <w:lang w:val="zh-CN"/>
        </w:rPr>
        <w:t>：</w:t>
      </w: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  <w:lang w:val="zh-TW" w:eastAsia="zh-TW"/>
        </w:rPr>
        <w:t>天津市</w:t>
      </w: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  <w:lang w:eastAsia="zh-TW"/>
        </w:rPr>
        <w:t>优秀科普图书评选活动</w:t>
      </w:r>
    </w:p>
    <w:p w:rsidR="00875BD4" w:rsidRDefault="00E12B2D" w:rsidP="0089683C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</w:pP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  <w:lang w:eastAsia="zh-TW"/>
        </w:rPr>
        <w:t>1.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总体目标：组织评选一批科学性、知识性、通俗性、趣味性强的优秀科普图书，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进一步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丰富我市科普图书市场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资源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，为加快普及科学知识、倡导科学方法、传播科学思想、弘扬科学精神创造条件。</w:t>
      </w:r>
    </w:p>
    <w:p w:rsidR="00875BD4" w:rsidRDefault="00E12B2D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2.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申报条件：申报单位应具备组织天津市优秀科普图书评选活动的能力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和工作基础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，能够征集不少于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30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部我市出版社出版的原创科普图书，并组织专家评选出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10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部优秀科普图书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在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科技周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等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重大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科普活动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期间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，以线上线下相结合的方式，面向广大市民开展优秀科普图书推介及公益推广活动。结合科普扶贫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lastRenderedPageBreak/>
        <w:t>任务，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面向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新疆等对口帮扶地区开展科普图书捐赠工作。科普图书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公益推广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总量不低于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1000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本。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所开展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的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活动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和围绕该专题开发的线上科普资源需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在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科普惠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”微信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平台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公开发布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并自主完成公众参与对接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我市行政区域内的各企事业单位均可申报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。</w:t>
      </w:r>
    </w:p>
    <w:p w:rsidR="00875BD4" w:rsidRDefault="00E12B2D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3.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资助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额度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：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10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万元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/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项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。</w:t>
      </w:r>
    </w:p>
    <w:p w:rsidR="00875BD4" w:rsidRDefault="00E12B2D" w:rsidP="0089683C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b/>
          <w:bCs/>
          <w:color w:val="auto"/>
          <w:sz w:val="32"/>
          <w:szCs w:val="32"/>
          <w:lang w:eastAsia="zh-TW"/>
        </w:rPr>
      </w:pP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  <w:lang w:eastAsia="zh-TW"/>
        </w:rPr>
        <w:t>专题七：京津冀科普之旅活动</w:t>
      </w:r>
    </w:p>
    <w:p w:rsidR="00875BD4" w:rsidRDefault="00E12B2D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</w:pP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1.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总体目标：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深度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挖掘京津冀科普资源，推进科普资源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开放、共享，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助力京津冀协同发展。</w:t>
      </w:r>
    </w:p>
    <w:p w:rsidR="00875BD4" w:rsidRDefault="00E12B2D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</w:pP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2.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申报要求：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申报单位需熟悉京津冀特色科普资源和旅游市场需求，具有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整合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科普游、工业游、文化游等各方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资源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的能力。能够开发不少于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20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条京津冀科普之旅精品线路，编印京津冀科普之旅精品线路手册并公益发放不少于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1000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份，面向广大市民组织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不少于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4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场（次）京津冀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科普之旅体验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活动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。相关活动需在我市主要媒体上进行宣传报道，所开展的活动和围绕该专题开发的线上科普资源需在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“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科普惠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”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微信平台公开发布并自主完成公众参与对接。我市行政区域内的各企事业单位均可申报。</w:t>
      </w:r>
    </w:p>
    <w:p w:rsidR="00875BD4" w:rsidRDefault="00E12B2D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3.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资助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额度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：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10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万元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/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项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。</w:t>
      </w:r>
    </w:p>
    <w:p w:rsidR="00875BD4" w:rsidRDefault="00E12B2D">
      <w:pPr>
        <w:framePr w:wrap="auto" w:yAlign="inline"/>
        <w:spacing w:line="560" w:lineRule="exact"/>
        <w:ind w:firstLineChars="200" w:firstLine="640"/>
        <w:rPr>
          <w:rFonts w:ascii="黑体" w:eastAsia="黑体" w:hAnsi="黑体" w:cs="黑体" w:hint="default"/>
          <w:color w:val="auto"/>
          <w:sz w:val="32"/>
          <w:szCs w:val="32"/>
          <w:lang w:val="zh-TW" w:eastAsia="zh-TW"/>
        </w:rPr>
      </w:pPr>
      <w:r>
        <w:rPr>
          <w:rFonts w:ascii="黑体" w:eastAsia="黑体" w:hAnsi="黑体" w:cs="黑体"/>
          <w:color w:val="auto"/>
          <w:sz w:val="32"/>
          <w:szCs w:val="32"/>
          <w:lang w:val="zh-TW" w:eastAsia="zh-TW"/>
        </w:rPr>
        <w:t>二、一般项目</w:t>
      </w:r>
    </w:p>
    <w:p w:rsidR="00875BD4" w:rsidRDefault="00E12B2D">
      <w:pPr>
        <w:framePr w:wrap="auto" w:yAlign="inline"/>
        <w:spacing w:line="560" w:lineRule="exact"/>
        <w:ind w:firstLineChars="200" w:firstLine="640"/>
        <w:rPr>
          <w:rFonts w:ascii="楷体_GB2312" w:eastAsia="楷体_GB2312" w:hAnsi="楷体_GB2312" w:cs="楷体_GB2312" w:hint="default"/>
          <w:color w:val="auto"/>
          <w:sz w:val="32"/>
          <w:szCs w:val="32"/>
          <w:lang w:eastAsia="zh-TW"/>
        </w:rPr>
      </w:pPr>
      <w:r>
        <w:rPr>
          <w:rFonts w:ascii="楷体_GB2312" w:eastAsia="楷体_GB2312" w:hAnsi="楷体_GB2312" w:cs="楷体_GB2312"/>
          <w:color w:val="auto"/>
          <w:sz w:val="32"/>
          <w:szCs w:val="32"/>
          <w:lang w:eastAsia="zh-TW"/>
        </w:rPr>
        <w:t>（一）科普研发项目</w:t>
      </w:r>
    </w:p>
    <w:p w:rsidR="00875BD4" w:rsidRDefault="00E12B2D" w:rsidP="0089683C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b/>
          <w:bCs/>
          <w:color w:val="auto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</w:rPr>
        <w:t>专题</w:t>
      </w:r>
      <w:r>
        <w:rPr>
          <w:rFonts w:ascii="仿宋_GB2312" w:eastAsia="仿宋_GB2312" w:hAnsi="仿宋_GB2312" w:cs="仿宋_GB2312" w:hint="default"/>
          <w:b/>
          <w:bCs/>
          <w:color w:val="auto"/>
          <w:sz w:val="32"/>
          <w:szCs w:val="32"/>
        </w:rPr>
        <w:t>八</w:t>
      </w: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</w:rPr>
        <w:t>：科普基地服务能力建设</w:t>
      </w:r>
    </w:p>
    <w:p w:rsidR="00875BD4" w:rsidRDefault="00E12B2D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</w:rPr>
        <w:t>1.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总体目标：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丰富和完善科普基地线上科普资源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，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设计开发基于科普基地特色的数字科普馆、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云展览、科普互动小程序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、网络科普资源包或系列科普微课堂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等新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媒体功能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，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打造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“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互联网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+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lastRenderedPageBreak/>
        <w:t>科普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”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新模式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。</w:t>
      </w:r>
    </w:p>
    <w:p w:rsidR="00875BD4" w:rsidRDefault="00E12B2D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2.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申报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条件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：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申报单位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已有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稳定运营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、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持续更新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且关注量大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的官方微信公众号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，具备线上科普资源开发的能力和工作基础。申报时需提出创新性设计方案，完成开发正式上线后年访问量不低于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10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万人次；面向我市及对口帮扶地区开展不少于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3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次远程科普公益讲堂，线上科普资源辐射推广不少于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5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个学校、社区或农村。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所开展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的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活动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和围绕该专题开发的线上科普资源需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在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科普惠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”微信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平台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公开发布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并自主完成公众参与对接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。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本专题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仅限天津市科普基地依托单位申报。</w:t>
      </w:r>
    </w:p>
    <w:p w:rsidR="00875BD4" w:rsidRDefault="00E12B2D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val="zh-CN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3.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资助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额度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：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8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万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元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/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项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。同等条件下优先支持匹配自筹资金的申报单位，匹配金额不限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。</w:t>
      </w:r>
    </w:p>
    <w:p w:rsidR="00875BD4" w:rsidRDefault="00E12B2D" w:rsidP="0089683C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b/>
          <w:bCs/>
          <w:color w:val="auto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</w:rPr>
        <w:t>专题</w:t>
      </w:r>
      <w:r>
        <w:rPr>
          <w:rFonts w:ascii="仿宋_GB2312" w:eastAsia="仿宋_GB2312" w:hAnsi="仿宋_GB2312" w:cs="仿宋_GB2312" w:hint="default"/>
          <w:b/>
          <w:bCs/>
          <w:color w:val="auto"/>
          <w:sz w:val="32"/>
          <w:szCs w:val="32"/>
        </w:rPr>
        <w:t>九</w:t>
      </w: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</w:rPr>
        <w:t>：</w:t>
      </w: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  <w:lang w:val="zh-CN"/>
        </w:rPr>
        <w:t>科普产品开发</w:t>
      </w: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</w:rPr>
        <w:t>应用及推广</w:t>
      </w:r>
    </w:p>
    <w:p w:rsidR="00875BD4" w:rsidRDefault="00E12B2D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</w:rPr>
        <w:t>1.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总体目标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：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运用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VR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、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AR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等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先进技术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手段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，针对</w:t>
      </w:r>
      <w:r>
        <w:rPr>
          <w:rFonts w:ascii="仿宋_GB2312" w:eastAsia="仿宋_GB2312" w:hAnsi="仿宋_GB2312" w:cs="仿宋_GB2312"/>
          <w:snapToGrid w:val="0"/>
          <w:color w:val="auto"/>
          <w:kern w:val="0"/>
          <w:sz w:val="32"/>
          <w:szCs w:val="32"/>
        </w:rPr>
        <w:t>人工智能、航空航天、防灾减灾</w:t>
      </w:r>
      <w:r>
        <w:rPr>
          <w:rFonts w:ascii="仿宋_GB2312" w:eastAsia="仿宋_GB2312" w:hAnsi="仿宋_GB2312" w:cs="仿宋_GB2312" w:hint="default"/>
          <w:snapToGrid w:val="0"/>
          <w:color w:val="auto"/>
          <w:kern w:val="0"/>
          <w:sz w:val="32"/>
          <w:szCs w:val="32"/>
        </w:rPr>
        <w:t>、生态环保</w:t>
      </w:r>
      <w:r>
        <w:rPr>
          <w:rFonts w:ascii="仿宋_GB2312" w:eastAsia="仿宋_GB2312" w:hAnsi="仿宋_GB2312" w:cs="仿宋_GB2312"/>
          <w:snapToGrid w:val="0"/>
          <w:color w:val="auto"/>
          <w:kern w:val="0"/>
          <w:sz w:val="32"/>
          <w:szCs w:val="32"/>
        </w:rPr>
        <w:t>等重点领域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面向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青少年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等重点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人群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，开发用于传播科学知识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、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展示科学原理的科普产品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包括但不限于科普体验设备、互动演示设备、科普资源包等实物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类产品。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产品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须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体现特定科学原理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或科学方法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安全性高、可重复使用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优先支持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/>
        </w:rPr>
        <w:t>能够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在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/>
        </w:rPr>
        <w:t>科普产品展会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展示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并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具有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产业化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前景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的科普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产品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。</w:t>
      </w:r>
    </w:p>
    <w:p w:rsidR="00875BD4" w:rsidRDefault="00E12B2D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2.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申报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条件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：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申报单位应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具备科普产品研发能力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和工作基础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申报时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须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列出详细的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开发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方案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。拟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研发的产品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须主题明确、科学内涵丰富、通俗易懂，突出原创性、科学性、实用性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。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研发完成后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能够在国家和市级重大科普活动或展会上进行成果展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lastRenderedPageBreak/>
        <w:t>示，并深入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不少于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5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个学校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、社区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或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农村等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开展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科普知识宣传和产品体验活动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所开展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的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活动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和围绕该专题开发的线上科普资源需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在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科普惠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”微信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平台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公开发布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并自主完成公众参与对接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科普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产品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展示推广需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标注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天津市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科技局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科学技术普及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项目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”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字样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我市行政区域内的各企事业单位均可申报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。</w:t>
      </w:r>
    </w:p>
    <w:p w:rsidR="00875BD4" w:rsidRDefault="00E12B2D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3.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资助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额度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：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8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万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元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/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项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。同等条件下优先支持匹配自筹资金的申报单位，匹配金额不限。</w:t>
      </w:r>
    </w:p>
    <w:p w:rsidR="00875BD4" w:rsidRDefault="00E12B2D" w:rsidP="0089683C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b/>
          <w:bCs/>
          <w:color w:val="auto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</w:rPr>
        <w:t>专题</w:t>
      </w:r>
      <w:r>
        <w:rPr>
          <w:rFonts w:ascii="仿宋_GB2312" w:eastAsia="仿宋_GB2312" w:hAnsi="仿宋_GB2312" w:cs="仿宋_GB2312" w:hint="default"/>
          <w:b/>
          <w:bCs/>
          <w:color w:val="auto"/>
          <w:sz w:val="32"/>
          <w:szCs w:val="32"/>
        </w:rPr>
        <w:t>十</w:t>
      </w: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</w:rPr>
        <w:t>：科普工作专题研究</w:t>
      </w:r>
    </w:p>
    <w:p w:rsidR="00875BD4" w:rsidRDefault="00E12B2D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1.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总体目标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：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面向全市组织开展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科普数据统计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调查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内容包括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我市科普人员、科普场地、科普经费、科普传媒、科普活动等科普工作投入产出情况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为制定和完善科普政策提供参考和依据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。组织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开展科普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基地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现状调研评估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，提出进一步发挥科普基地作用的建议措施。</w:t>
      </w:r>
    </w:p>
    <w:p w:rsidR="00875BD4" w:rsidRDefault="00E12B2D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2.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申报条件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：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申报单位应具备组织全市科普数据统计调查的工作基础，能够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面向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区级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两级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有关部门及其直属事业单位、社会团体、科普基地等开展统计，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及时对数据进行对比分析，形成统计报告；能够对市级科普基地开展工作评估，发现存在问题，形成评估报告。申报时须提交科普统计工作方案和科普基地评估工作方案。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我市行政区域内的各企事业单位均可申报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。</w:t>
      </w:r>
    </w:p>
    <w:p w:rsidR="00875BD4" w:rsidRDefault="00E12B2D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3.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资助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额度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：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 xml:space="preserve"> 10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万元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/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项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。</w:t>
      </w:r>
    </w:p>
    <w:p w:rsidR="00875BD4" w:rsidRDefault="00E12B2D">
      <w:pPr>
        <w:framePr w:wrap="auto" w:yAlign="inline"/>
        <w:spacing w:line="560" w:lineRule="exact"/>
        <w:ind w:firstLineChars="200" w:firstLine="640"/>
        <w:rPr>
          <w:rFonts w:ascii="楷体_GB2312" w:eastAsia="楷体_GB2312" w:hAnsi="楷体_GB2312" w:cs="楷体_GB2312" w:hint="default"/>
          <w:color w:val="auto"/>
          <w:sz w:val="32"/>
          <w:szCs w:val="32"/>
        </w:rPr>
      </w:pPr>
      <w:r>
        <w:rPr>
          <w:rFonts w:ascii="楷体_GB2312" w:eastAsia="楷体_GB2312" w:hAnsi="楷体_GB2312" w:cs="楷体_GB2312"/>
          <w:color w:val="auto"/>
          <w:sz w:val="32"/>
          <w:szCs w:val="32"/>
        </w:rPr>
        <w:t>（二）科普活动项目</w:t>
      </w:r>
    </w:p>
    <w:p w:rsidR="00875BD4" w:rsidRDefault="00E12B2D" w:rsidP="0089683C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b/>
          <w:bCs/>
          <w:color w:val="auto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</w:rPr>
        <w:t>专题</w:t>
      </w:r>
      <w:r>
        <w:rPr>
          <w:rFonts w:ascii="仿宋_GB2312" w:eastAsia="仿宋_GB2312" w:hAnsi="仿宋_GB2312" w:cs="仿宋_GB2312" w:hint="default"/>
          <w:b/>
          <w:bCs/>
          <w:color w:val="auto"/>
          <w:sz w:val="32"/>
          <w:szCs w:val="32"/>
        </w:rPr>
        <w:t>十</w:t>
      </w:r>
      <w:r>
        <w:rPr>
          <w:rFonts w:ascii="仿宋_GB2312" w:eastAsia="仿宋_GB2312" w:hAnsi="仿宋_GB2312" w:cs="仿宋_GB2312"/>
          <w:b/>
          <w:bCs/>
          <w:color w:val="auto"/>
          <w:sz w:val="32"/>
          <w:szCs w:val="32"/>
        </w:rPr>
        <w:t>一：科普宣传活动</w:t>
      </w:r>
    </w:p>
    <w:p w:rsidR="00875BD4" w:rsidRDefault="00E12B2D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1.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征集范围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：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重点支持全市范围开展的、符合时代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特色和公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lastRenderedPageBreak/>
        <w:t>众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需求的专题性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系列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科普活动。活动能够吸引社会各界广泛参与，受众面广，影响力大，对全市科普活动开展具有示范作用。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分为以下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6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个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领域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：</w:t>
      </w:r>
    </w:p>
    <w:p w:rsidR="00875BD4" w:rsidRDefault="00E12B2D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A.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科技惠农科普宣传活动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。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含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现代农业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val="zh-TW"/>
        </w:rPr>
        <w:t>科技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知识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普及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、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农民科学素养提升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等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/>
        </w:rPr>
        <w:t>方向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（包括但不限于，下同）。仅限科普基地依托单位申报；</w:t>
      </w:r>
    </w:p>
    <w:p w:rsidR="00875BD4" w:rsidRDefault="00E12B2D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</w:rPr>
        <w:t>B.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健康天津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科普宣传活动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。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含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新冠肺炎等传染病防控、食品安全、基本健康知识普及、地方病高发病防治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等方向；</w:t>
      </w:r>
    </w:p>
    <w:p w:rsidR="00875BD4" w:rsidRDefault="00E12B2D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</w:rPr>
        <w:t>C.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高新技术科普宣传活动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。重点面向青少年群体，含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人工智能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（大数据、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区块链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等）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、航空航天、新能源新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材料等方向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;</w:t>
      </w:r>
    </w:p>
    <w:p w:rsidR="00875BD4" w:rsidRDefault="00E12B2D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</w:rPr>
        <w:t>D.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防灾减灾科普宣传活动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。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含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防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震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减灾、核辐射防护、安全生产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、应急救援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等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方向；</w:t>
      </w:r>
    </w:p>
    <w:p w:rsidR="00875BD4" w:rsidRDefault="00E12B2D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</w:rPr>
        <w:t>E.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生态文明科普宣传活动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。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含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野生动物保护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等方向；</w:t>
      </w:r>
    </w:p>
    <w:p w:rsidR="00875BD4" w:rsidRDefault="00E12B2D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</w:rPr>
        <w:t>F.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CN"/>
        </w:rPr>
        <w:t>社区治理科普宣传活动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。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含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绿色环保生活方式、老年人群科普教育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等方向。</w:t>
      </w:r>
    </w:p>
    <w:p w:rsidR="00875BD4" w:rsidRDefault="00E12B2D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</w:rPr>
        <w:t>2.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申报要求：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项目申报单位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可采取专题讲座、发放资料、互动体验、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知识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竞赛等多种形式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开展主题鲜明的科普宣传活动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（市科技局作为主办单位之一），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鼓励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设计制作科普展板、宣传折页、记事本等宣传产品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用于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公益发放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。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所开展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的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活动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和围绕该专题开发的线上科普资源需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在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科普惠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”微信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平台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公开发布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并自主完成公众参与对接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。申报时须在题目中加入专题编号，如“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面向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XX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群体的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XX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专题科普宣传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活动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（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A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）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”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。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  <w:t>除特殊说明外，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我市行政区域内的各企事业单位均可申报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eastAsia="zh-TW"/>
        </w:rPr>
        <w:t>。</w:t>
      </w:r>
    </w:p>
    <w:p w:rsidR="00875BD4" w:rsidRDefault="00E12B2D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</w:rPr>
        <w:lastRenderedPageBreak/>
        <w:t>3.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资助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额度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：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3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万元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/</w:t>
      </w:r>
      <w:r>
        <w:rPr>
          <w:rFonts w:ascii="仿宋_GB2312" w:eastAsia="仿宋_GB2312" w:hAnsi="仿宋_GB2312" w:cs="仿宋_GB2312" w:hint="default"/>
          <w:color w:val="auto"/>
          <w:sz w:val="32"/>
          <w:szCs w:val="32"/>
        </w:rPr>
        <w:t>项。</w:t>
      </w:r>
    </w:p>
    <w:p w:rsidR="00875BD4" w:rsidRDefault="00875BD4">
      <w:pPr>
        <w:framePr w:wrap="auto" w:yAlign="inline"/>
        <w:spacing w:line="560" w:lineRule="exact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TW"/>
        </w:rPr>
      </w:pPr>
    </w:p>
    <w:p w:rsidR="00875BD4" w:rsidRDefault="00875BD4">
      <w:pPr>
        <w:framePr w:wrap="auto" w:yAlign="inline"/>
        <w:spacing w:line="560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</w:rPr>
      </w:pPr>
    </w:p>
    <w:sectPr w:rsidR="00875BD4" w:rsidSect="00875BD4">
      <w:headerReference w:type="default" r:id="rId7"/>
      <w:footerReference w:type="default" r:id="rId8"/>
      <w:pgSz w:w="11900" w:h="16840"/>
      <w:pgMar w:top="2041" w:right="1559" w:bottom="1701" w:left="1559" w:header="851" w:footer="992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B2D" w:rsidRDefault="00E12B2D" w:rsidP="00875BD4">
      <w:pPr>
        <w:framePr w:wrap="around"/>
      </w:pPr>
      <w:r>
        <w:separator/>
      </w:r>
    </w:p>
  </w:endnote>
  <w:endnote w:type="continuationSeparator" w:id="1">
    <w:p w:rsidR="00E12B2D" w:rsidRDefault="00E12B2D" w:rsidP="00875BD4">
      <w:pPr>
        <w:framePr w:wrap="aroun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  <w:sig w:usb0="00000000" w:usb1="00000000" w:usb2="0000001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D4" w:rsidRDefault="00875BD4">
    <w:pPr>
      <w:pStyle w:val="a8"/>
      <w:framePr w:wrap="auto" w:yAlign="inlin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FBgAAAAAAAAAAAAAAAAAAAAAAAFBLAwQKAAAAAACHTuJAAAAAAAAAAAAAAAAABAAAAGRycy9Q&#10;SwMEFAAAAAgAh07iQFuNdSPQAAAABQEAAA8AAABkcnMvZG93bnJldi54bWxNj0tPwzAQhO9I/Q/W&#10;VuqNOukBRSFOJaoWzoTX1YmXJNReR7b74tezICS4rHY0q9lvqvXZWXHEEEdPCvJlBgKp82akXsHz&#10;0+66ABGTJqOtJ1RwwQjrenZV6dL4Ez3isUm94BCKpVYwpDSVUsZuQKfj0k9I7L374HRiGXppgj5x&#10;uLNylWU30umR+MOgJ9wM2O2bg1Ow7V7v4kMTP162tpf59BbuP/etUot5nt2CSHhOf8fwjc/oUDNT&#10;6w9korAKuEj6meytioJl+7vIupL/6esvUEsDBBQAAAAIAIdO4kC452RLIwIAAC4EAAAOAAAAZHJz&#10;L2Uyb0RvYy54bWytU82O0zAQviPxDpbvNGlBUFVNV2VXRUgVu1JBnF3HaSL5T7bbpDwAvAEnLtz3&#10;ufocfHaadgWcEDk4M57xzHzfzMxvOiXJQTjfGF3Q8SinRGhuykbvCvrp4+rFlBIfmC6ZNFoU9Cg8&#10;vVk8fzZv7UxMTG1kKRxBEO1nrS1oHYKdZZnntVDMj4wVGsbKOMUCVLfLSsdaRFcym+T566w1rrTO&#10;cOE9bu96I12k+FUleLivKi8CkQVFbSGdLp3beGaLOZvtHLN1w89lsH+oQrFGI+kl1B0LjOxd80co&#10;1XBnvKnCiBuVmapquEgYgGac/4ZmUzMrEhaQ4+2FJv//wvIPhwdHmhK9o0QzhRadvn87/Xg8/fxK&#10;xpGe1voZvDYWfqF7a7roer73uIyou8qp+AceAjuIPl7IFV0gPD6aTqbTHCYO26AgTnZ9bp0P74RR&#10;JAoFdeheIpUd1j70roNLzKbNqpES92wmNWkRdfImJWAYpEqy/vETL9UEDJtsVEFf5fGLOJBfavwi&#10;zh5PlEK37WCM4taUR2B3ph8eb/mqQX1r5sMDc5gWYMIGhHsclTSow5wlSmrjvvztPvqjibBS0mL6&#10;CqqxHpTI9xrNjYM6CG4QtoOg9+rWYJzRMNSSxJfTcQTugkwqxMoZ9RmrsYx5oDPNka2gYRBvQ78F&#10;WC0ulsvkhJG0LKz1xvIYPhLr7XIfwHOi/8rGmS8MZSLwvEBx6p/qyeu65o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W411I9AAAAAFAQAADwAAAAAAAAABACAAAAA4AAAAZHJzL2Rvd25yZXYueG1s&#10;UEsBAhQAFAAAAAgAh07iQLjnZEsjAgAALgQAAA4AAAAAAAAAAQAgAAAANQEAAGRycy9lMm9Eb2Mu&#10;eG1sUEsFBgAAAAAGAAYAWQEAAMoFAAAAAA==&#10;" filled="f" stroked="f" strokeweight="1pt">
          <v:stroke miterlimit="4"/>
          <v:textbox style="mso-fit-shape-to-text:t" inset="0,0,0,0">
            <w:txbxContent>
              <w:p w:rsidR="00875BD4" w:rsidRDefault="00875BD4">
                <w:pPr>
                  <w:pStyle w:val="a3"/>
                  <w:rPr>
                    <w:rFonts w:eastAsia="宋体" w:hint="default"/>
                  </w:rPr>
                </w:pPr>
                <w:r>
                  <w:rPr>
                    <w:rFonts w:eastAsia="宋体"/>
                  </w:rPr>
                  <w:fldChar w:fldCharType="begin"/>
                </w:r>
                <w:r w:rsidR="00E12B2D">
                  <w:rPr>
                    <w:rFonts w:eastAsia="宋体"/>
                  </w:rPr>
                  <w:instrText xml:space="preserve"> PAGE  \* MERGEFORMAT </w:instrText>
                </w:r>
                <w:r>
                  <w:rPr>
                    <w:rFonts w:eastAsia="宋体"/>
                  </w:rPr>
                  <w:fldChar w:fldCharType="separate"/>
                </w:r>
                <w:r w:rsidR="00A513F9">
                  <w:rPr>
                    <w:rFonts w:eastAsia="宋体" w:hint="default"/>
                    <w:noProof/>
                  </w:rPr>
                  <w:t>9</w:t>
                </w:r>
                <w:r>
                  <w:rPr>
                    <w:rFonts w:eastAsia="宋体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B2D" w:rsidRDefault="00E12B2D" w:rsidP="00875BD4">
      <w:pPr>
        <w:framePr w:wrap="around"/>
      </w:pPr>
      <w:r>
        <w:separator/>
      </w:r>
    </w:p>
  </w:footnote>
  <w:footnote w:type="continuationSeparator" w:id="1">
    <w:p w:rsidR="00E12B2D" w:rsidRDefault="00E12B2D" w:rsidP="00875BD4">
      <w:pPr>
        <w:framePr w:wrap="around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D4" w:rsidRDefault="00875BD4">
    <w:pPr>
      <w:pStyle w:val="a8"/>
      <w:framePr w:wrap="auto" w:yAlign="inli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BA6168"/>
    <w:rsid w:val="E7CD5C26"/>
    <w:rsid w:val="EDBEF79F"/>
    <w:rsid w:val="EE7F4502"/>
    <w:rsid w:val="EEF73CA6"/>
    <w:rsid w:val="EF7DD6F3"/>
    <w:rsid w:val="EFBF5165"/>
    <w:rsid w:val="F3BF611C"/>
    <w:rsid w:val="F4FDD42D"/>
    <w:rsid w:val="F79F7843"/>
    <w:rsid w:val="F9338D48"/>
    <w:rsid w:val="FB02362D"/>
    <w:rsid w:val="FEFDD21F"/>
    <w:rsid w:val="FEFECD33"/>
    <w:rsid w:val="FF1E2DB1"/>
    <w:rsid w:val="FF3FC70B"/>
    <w:rsid w:val="FF737C46"/>
    <w:rsid w:val="FF794B8C"/>
    <w:rsid w:val="FFBEB343"/>
    <w:rsid w:val="FFBF9CCE"/>
    <w:rsid w:val="FFDF25CD"/>
    <w:rsid w:val="FFFFA6D3"/>
    <w:rsid w:val="0005517F"/>
    <w:rsid w:val="00336152"/>
    <w:rsid w:val="006C7005"/>
    <w:rsid w:val="00875BD4"/>
    <w:rsid w:val="0089683C"/>
    <w:rsid w:val="00A513F9"/>
    <w:rsid w:val="00A8331C"/>
    <w:rsid w:val="00BA6168"/>
    <w:rsid w:val="00E12B2D"/>
    <w:rsid w:val="00EF7FB3"/>
    <w:rsid w:val="00FB246F"/>
    <w:rsid w:val="036111F3"/>
    <w:rsid w:val="04BC572A"/>
    <w:rsid w:val="15EE57E5"/>
    <w:rsid w:val="25FB77B9"/>
    <w:rsid w:val="29CD1614"/>
    <w:rsid w:val="2FDC495B"/>
    <w:rsid w:val="2FED758B"/>
    <w:rsid w:val="372D49EF"/>
    <w:rsid w:val="37A53480"/>
    <w:rsid w:val="37B7F6E1"/>
    <w:rsid w:val="3BDDA6CE"/>
    <w:rsid w:val="3BF5705E"/>
    <w:rsid w:val="3FB7513C"/>
    <w:rsid w:val="3FBFAD82"/>
    <w:rsid w:val="3FFDADA1"/>
    <w:rsid w:val="46514499"/>
    <w:rsid w:val="47E7B203"/>
    <w:rsid w:val="4BBF5E35"/>
    <w:rsid w:val="4EFD9DAB"/>
    <w:rsid w:val="52FDA1D6"/>
    <w:rsid w:val="540958EB"/>
    <w:rsid w:val="54EF2561"/>
    <w:rsid w:val="5B8851C7"/>
    <w:rsid w:val="5CDDA097"/>
    <w:rsid w:val="5DA731C4"/>
    <w:rsid w:val="61EABC54"/>
    <w:rsid w:val="61F6228C"/>
    <w:rsid w:val="639E9D9E"/>
    <w:rsid w:val="63D786ED"/>
    <w:rsid w:val="65AA3E06"/>
    <w:rsid w:val="66F6596F"/>
    <w:rsid w:val="6E4FEB4A"/>
    <w:rsid w:val="6F9355D3"/>
    <w:rsid w:val="6FD041A3"/>
    <w:rsid w:val="6FE532BE"/>
    <w:rsid w:val="706347F3"/>
    <w:rsid w:val="717BBE33"/>
    <w:rsid w:val="71D46022"/>
    <w:rsid w:val="73DD1F39"/>
    <w:rsid w:val="75CD09D8"/>
    <w:rsid w:val="7D7F7FC5"/>
    <w:rsid w:val="7DEEB88D"/>
    <w:rsid w:val="7EE675E2"/>
    <w:rsid w:val="7F7690EF"/>
    <w:rsid w:val="7FFBB6EC"/>
    <w:rsid w:val="8BFD8182"/>
    <w:rsid w:val="9F61D9C7"/>
    <w:rsid w:val="9F6F2E6F"/>
    <w:rsid w:val="A2FF9BF3"/>
    <w:rsid w:val="A4EED8C9"/>
    <w:rsid w:val="AD782498"/>
    <w:rsid w:val="AEDF6541"/>
    <w:rsid w:val="BB1F1638"/>
    <w:rsid w:val="BB6EDEAB"/>
    <w:rsid w:val="BCFFE54F"/>
    <w:rsid w:val="BDF8BA86"/>
    <w:rsid w:val="BE4184E0"/>
    <w:rsid w:val="BE5B50D8"/>
    <w:rsid w:val="CE7F119E"/>
    <w:rsid w:val="CE9D7926"/>
    <w:rsid w:val="CF7FA0C4"/>
    <w:rsid w:val="D57D41BB"/>
    <w:rsid w:val="D6FFD0B6"/>
    <w:rsid w:val="DACF218C"/>
    <w:rsid w:val="DF3F19FB"/>
    <w:rsid w:val="DFFF4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BD4"/>
    <w:pPr>
      <w:framePr w:wrap="around" w:hAnchor="text" w:y="1"/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75BD4"/>
    <w:pPr>
      <w:framePr w:wrap="around"/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rsid w:val="00875BD4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875BD4"/>
    <w:pPr>
      <w:framePr w:wrap="around"/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875BD4"/>
    <w:rPr>
      <w:b/>
    </w:rPr>
  </w:style>
  <w:style w:type="character" w:styleId="a7">
    <w:name w:val="Hyperlink"/>
    <w:qFormat/>
    <w:rsid w:val="00875BD4"/>
    <w:rPr>
      <w:u w:val="single"/>
    </w:rPr>
  </w:style>
  <w:style w:type="table" w:customStyle="1" w:styleId="TableNormal">
    <w:name w:val="Table Normal"/>
    <w:qFormat/>
    <w:rsid w:val="00875B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页眉与页脚"/>
    <w:qFormat/>
    <w:rsid w:val="00875BD4"/>
    <w:pPr>
      <w:framePr w:wrap="around" w:hAnchor="text" w:y="1"/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Char">
    <w:name w:val="页眉 Char"/>
    <w:basedOn w:val="a0"/>
    <w:link w:val="a4"/>
    <w:qFormat/>
    <w:rsid w:val="00875BD4"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</cp:lastModifiedBy>
  <cp:revision>3</cp:revision>
  <dcterms:created xsi:type="dcterms:W3CDTF">2020-04-30T05:58:00Z</dcterms:created>
  <dcterms:modified xsi:type="dcterms:W3CDTF">2020-04-30T05:59:00Z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2052-10.8.0.7149</vt:lpwstr>
  </property>
</Properties>
</file>