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2"/>
          <w:szCs w:val="32"/>
        </w:rPr>
        <w:t>天津市企业重点实验室拟认定名单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</w:p>
    <w:tbl>
      <w:tblPr>
        <w:tblStyle w:val="4"/>
        <w:tblW w:w="10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51"/>
        <w:gridCol w:w="4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序号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实验室名称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</w:rPr>
              <w:t>1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天津市智能网联汽车系统集成与仿真测评技术企业重点实验室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中汽数据（天津）有限公司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sz w:val="24"/>
                <w:szCs w:val="24"/>
              </w:rPr>
              <w:t>天津市地基与基础工程企业重点实验室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sz w:val="24"/>
                <w:szCs w:val="24"/>
              </w:rPr>
              <w:t>中国水电基础局有限公司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天津市稀土永磁及器件研发企业重点实验室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天津博雅全鑫磁电科技有限公司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sz w:val="24"/>
                <w:szCs w:val="24"/>
              </w:rPr>
              <w:t>天津市钨钼及复合材料企业重点实验室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sz w:val="24"/>
                <w:szCs w:val="24"/>
              </w:rPr>
              <w:t>安泰天龙钨钼科技有限公司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天津市固态电池关键材料技术企业重点实验室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</w:rPr>
              <w:t>天津国安盟固利新材料科技股份有限公司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天津市节能玻璃企业重点实验室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天津耀皮工程玻璃有限公司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天津市汽车进气系统节能技术企业重点实验室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</w:rPr>
              <w:t>天津博顿电子有限公司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天津市化学发光与快速诊断分析技术企业重点实验室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博奥赛斯（天津）生物科技有限公司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天津市血液病理智能化诊断企业重点实验室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天津见康华美医学诊断技术有限公司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天津市天然活性成分护肤技术及安全性评估企业重点实验室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天津郁美净集团有限公司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天津市医用质谱精准诊断企业重点实验室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天津国科医工科技发展有限公司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天津市透明质酸应用研究企业重点实验室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天津市康婷生物工程有限公司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Nimbus Roman No9 L" w:cs="Nimbus Roman No9 L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天津市脓毒症治疗药物关键技术企业重点实验室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Nimbus Roman No9 L" w:hAnsi="Nimbus Roman No9 L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仿宋_GB2312"/>
                <w:color w:val="000000"/>
                <w:kern w:val="0"/>
                <w:sz w:val="24"/>
                <w:szCs w:val="24"/>
              </w:rPr>
              <w:t>天津红日药业股份有限公司</w:t>
            </w:r>
          </w:p>
        </w:tc>
      </w:tr>
    </w:tbl>
    <w:p>
      <w:pPr>
        <w:spacing w:line="20" w:lineRule="exact"/>
        <w:rPr>
          <w:rFonts w:ascii="Times New Roman" w:hAnsi="Times New Roman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70CC5"/>
    <w:rsid w:val="49FFBA5F"/>
    <w:rsid w:val="4EFD152E"/>
    <w:rsid w:val="6BE70CC5"/>
    <w:rsid w:val="7D7D816E"/>
    <w:rsid w:val="B5FB0BC1"/>
    <w:rsid w:val="EEB98769"/>
    <w:rsid w:val="FCFD9CB8"/>
    <w:rsid w:val="FF857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7.33333333333333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2022-03-15T21:58:00Z</dcterms:created>
  <dc:creator>基础处</dc:creator>
  <cp:lastModifiedBy>kylin</cp:lastModifiedBy>
  <cp:lastPrinted>2022-03-15T22:08:06Z</cp:lastPrinted>
  <dcterms:modified xsi:type="dcterms:W3CDTF">2022-03-16T15:08:20Z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