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3D" w:rsidRPr="001924EA" w:rsidRDefault="00BE733D" w:rsidP="00560459">
      <w:pPr>
        <w:rPr>
          <w:rFonts w:eastAsia="黑体"/>
          <w:sz w:val="32"/>
          <w:szCs w:val="32"/>
        </w:rPr>
      </w:pPr>
      <w:r w:rsidRPr="001924EA">
        <w:rPr>
          <w:rFonts w:eastAsia="黑体"/>
          <w:sz w:val="32"/>
          <w:szCs w:val="32"/>
        </w:rPr>
        <w:t>附件</w:t>
      </w:r>
    </w:p>
    <w:p w:rsidR="00560459" w:rsidRPr="001924EA" w:rsidRDefault="00560459" w:rsidP="00560459">
      <w:pPr>
        <w:rPr>
          <w:rFonts w:eastAsia="黑体"/>
          <w:sz w:val="32"/>
          <w:szCs w:val="32"/>
        </w:rPr>
      </w:pPr>
    </w:p>
    <w:p w:rsidR="001924EA" w:rsidRPr="001924EA" w:rsidRDefault="001924EA" w:rsidP="002A2910">
      <w:pPr>
        <w:spacing w:line="560" w:lineRule="exact"/>
        <w:jc w:val="center"/>
        <w:rPr>
          <w:rFonts w:eastAsia="方正小标宋简体"/>
          <w:sz w:val="44"/>
          <w:szCs w:val="44"/>
        </w:rPr>
      </w:pPr>
      <w:r w:rsidRPr="001924EA">
        <w:rPr>
          <w:rFonts w:eastAsia="方正小标宋简体"/>
          <w:sz w:val="44"/>
          <w:szCs w:val="44"/>
        </w:rPr>
        <w:t>20</w:t>
      </w:r>
      <w:r w:rsidR="00527074">
        <w:rPr>
          <w:rFonts w:eastAsia="方正小标宋简体" w:hint="eastAsia"/>
          <w:sz w:val="44"/>
          <w:szCs w:val="44"/>
        </w:rPr>
        <w:t>20</w:t>
      </w:r>
      <w:r w:rsidRPr="001924EA">
        <w:rPr>
          <w:rFonts w:eastAsia="方正小标宋简体"/>
          <w:sz w:val="44"/>
          <w:szCs w:val="44"/>
        </w:rPr>
        <w:t>年天津市</w:t>
      </w:r>
      <w:bookmarkStart w:id="0" w:name="_GoBack"/>
      <w:bookmarkEnd w:id="0"/>
      <w:r w:rsidR="00877FCD">
        <w:rPr>
          <w:rFonts w:eastAsia="方正小标宋简体" w:hint="eastAsia"/>
          <w:sz w:val="44"/>
          <w:szCs w:val="44"/>
        </w:rPr>
        <w:t>“一带一路”</w:t>
      </w:r>
      <w:r w:rsidR="00527074">
        <w:rPr>
          <w:rFonts w:eastAsia="方正小标宋简体" w:hint="eastAsia"/>
          <w:sz w:val="44"/>
          <w:szCs w:val="44"/>
        </w:rPr>
        <w:t>联合实验室</w:t>
      </w:r>
    </w:p>
    <w:p w:rsidR="00D27F2E" w:rsidRPr="001924EA" w:rsidRDefault="00527074" w:rsidP="002A2910">
      <w:pPr>
        <w:spacing w:line="560" w:lineRule="exact"/>
        <w:jc w:val="center"/>
        <w:rPr>
          <w:rFonts w:eastAsia="方正小标宋简体"/>
          <w:sz w:val="44"/>
          <w:szCs w:val="44"/>
        </w:rPr>
      </w:pPr>
      <w:r>
        <w:rPr>
          <w:rFonts w:eastAsia="方正小标宋简体" w:hint="eastAsia"/>
          <w:sz w:val="44"/>
          <w:szCs w:val="44"/>
        </w:rPr>
        <w:t>（研究中心）</w:t>
      </w:r>
      <w:r w:rsidR="001924EA" w:rsidRPr="001924EA">
        <w:rPr>
          <w:rFonts w:eastAsia="方正小标宋简体"/>
          <w:sz w:val="44"/>
          <w:szCs w:val="44"/>
        </w:rPr>
        <w:t>拟</w:t>
      </w:r>
      <w:r>
        <w:rPr>
          <w:rFonts w:eastAsia="方正小标宋简体" w:hint="eastAsia"/>
          <w:sz w:val="44"/>
          <w:szCs w:val="44"/>
        </w:rPr>
        <w:t>认定</w:t>
      </w:r>
      <w:r w:rsidR="001924EA" w:rsidRPr="001924EA">
        <w:rPr>
          <w:rFonts w:eastAsia="方正小标宋简体"/>
          <w:sz w:val="44"/>
          <w:szCs w:val="44"/>
        </w:rPr>
        <w:t>清单</w:t>
      </w:r>
    </w:p>
    <w:p w:rsidR="00B43CF4" w:rsidRPr="001924EA" w:rsidRDefault="00B43CF4" w:rsidP="004206DA">
      <w:pPr>
        <w:spacing w:line="560" w:lineRule="exact"/>
        <w:rPr>
          <w:rFonts w:eastAsia="方正小标宋简体"/>
          <w:sz w:val="44"/>
          <w:szCs w:val="44"/>
        </w:rPr>
      </w:pPr>
    </w:p>
    <w:tbl>
      <w:tblPr>
        <w:tblW w:w="8160" w:type="dxa"/>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6"/>
        <w:gridCol w:w="3260"/>
        <w:gridCol w:w="3285"/>
        <w:gridCol w:w="979"/>
      </w:tblGrid>
      <w:tr w:rsidR="00527074" w:rsidRPr="001924EA" w:rsidTr="00527074">
        <w:trPr>
          <w:cantSplit/>
          <w:trHeight w:val="555"/>
          <w:tblHeader/>
          <w:jc w:val="center"/>
        </w:trPr>
        <w:tc>
          <w:tcPr>
            <w:tcW w:w="636" w:type="dxa"/>
            <w:vAlign w:val="center"/>
          </w:tcPr>
          <w:p w:rsidR="00527074" w:rsidRPr="001924EA" w:rsidRDefault="00527074" w:rsidP="00F9423A">
            <w:pPr>
              <w:snapToGrid w:val="0"/>
              <w:jc w:val="center"/>
              <w:rPr>
                <w:rFonts w:eastAsia="黑体"/>
                <w:bCs/>
                <w:sz w:val="24"/>
              </w:rPr>
            </w:pPr>
            <w:r w:rsidRPr="001924EA">
              <w:rPr>
                <w:rFonts w:eastAsia="黑体"/>
                <w:bCs/>
                <w:sz w:val="24"/>
              </w:rPr>
              <w:t>序号</w:t>
            </w:r>
          </w:p>
        </w:tc>
        <w:tc>
          <w:tcPr>
            <w:tcW w:w="3260" w:type="dxa"/>
            <w:vAlign w:val="center"/>
          </w:tcPr>
          <w:p w:rsidR="00527074" w:rsidRPr="001924EA" w:rsidRDefault="00527074" w:rsidP="00F9423A">
            <w:pPr>
              <w:snapToGrid w:val="0"/>
              <w:jc w:val="center"/>
              <w:rPr>
                <w:rFonts w:eastAsia="黑体"/>
                <w:bCs/>
                <w:sz w:val="24"/>
              </w:rPr>
            </w:pPr>
            <w:r w:rsidRPr="001924EA">
              <w:rPr>
                <w:rFonts w:eastAsia="黑体"/>
                <w:bCs/>
                <w:sz w:val="24"/>
              </w:rPr>
              <w:t>项目名称</w:t>
            </w:r>
          </w:p>
        </w:tc>
        <w:tc>
          <w:tcPr>
            <w:tcW w:w="3285" w:type="dxa"/>
            <w:vAlign w:val="center"/>
          </w:tcPr>
          <w:p w:rsidR="00527074" w:rsidRPr="001924EA" w:rsidRDefault="00527074" w:rsidP="00F9423A">
            <w:pPr>
              <w:snapToGrid w:val="0"/>
              <w:jc w:val="center"/>
              <w:rPr>
                <w:rFonts w:eastAsia="黑体"/>
                <w:bCs/>
                <w:sz w:val="24"/>
              </w:rPr>
            </w:pPr>
            <w:r w:rsidRPr="001924EA">
              <w:rPr>
                <w:rFonts w:eastAsia="黑体"/>
                <w:bCs/>
                <w:sz w:val="24"/>
              </w:rPr>
              <w:t>承担单位</w:t>
            </w:r>
          </w:p>
        </w:tc>
        <w:tc>
          <w:tcPr>
            <w:tcW w:w="979" w:type="dxa"/>
            <w:vAlign w:val="center"/>
          </w:tcPr>
          <w:p w:rsidR="00527074" w:rsidRPr="001924EA" w:rsidRDefault="00527074" w:rsidP="00F9423A">
            <w:pPr>
              <w:snapToGrid w:val="0"/>
              <w:jc w:val="center"/>
              <w:rPr>
                <w:rFonts w:eastAsia="黑体"/>
                <w:bCs/>
                <w:sz w:val="24"/>
              </w:rPr>
            </w:pPr>
            <w:r w:rsidRPr="001924EA">
              <w:rPr>
                <w:rFonts w:eastAsia="黑体"/>
                <w:bCs/>
                <w:sz w:val="24"/>
              </w:rPr>
              <w:t>项</w:t>
            </w:r>
            <w:r w:rsidRPr="001924EA">
              <w:rPr>
                <w:rFonts w:eastAsia="黑体"/>
                <w:bCs/>
                <w:sz w:val="24"/>
              </w:rPr>
              <w:t xml:space="preserve">  </w:t>
            </w:r>
            <w:r w:rsidRPr="001924EA">
              <w:rPr>
                <w:rFonts w:eastAsia="黑体"/>
                <w:bCs/>
                <w:sz w:val="24"/>
              </w:rPr>
              <w:t>目</w:t>
            </w:r>
          </w:p>
          <w:p w:rsidR="00527074" w:rsidRPr="001924EA" w:rsidRDefault="00527074" w:rsidP="00F9423A">
            <w:pPr>
              <w:snapToGrid w:val="0"/>
              <w:jc w:val="center"/>
              <w:rPr>
                <w:rFonts w:eastAsia="黑体"/>
                <w:bCs/>
                <w:sz w:val="24"/>
              </w:rPr>
            </w:pPr>
            <w:r w:rsidRPr="001924EA">
              <w:rPr>
                <w:rFonts w:eastAsia="黑体"/>
                <w:bCs/>
                <w:sz w:val="24"/>
              </w:rPr>
              <w:t>负责人</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1</w:t>
            </w:r>
          </w:p>
        </w:tc>
        <w:tc>
          <w:tcPr>
            <w:tcW w:w="3260" w:type="dxa"/>
            <w:vAlign w:val="center"/>
          </w:tcPr>
          <w:p w:rsidR="00527074" w:rsidRPr="005E1603" w:rsidRDefault="00527074" w:rsidP="00BB53CD">
            <w:pPr>
              <w:jc w:val="left"/>
              <w:rPr>
                <w:sz w:val="24"/>
              </w:rPr>
            </w:pPr>
            <w:r w:rsidRPr="00807FB7">
              <w:rPr>
                <w:rFonts w:eastAsia="仿宋_GB2312"/>
                <w:sz w:val="24"/>
              </w:rPr>
              <w:t>天津康汇（德国）技术中心</w:t>
            </w:r>
          </w:p>
        </w:tc>
        <w:tc>
          <w:tcPr>
            <w:tcW w:w="3285" w:type="dxa"/>
            <w:vAlign w:val="center"/>
          </w:tcPr>
          <w:p w:rsidR="00527074" w:rsidRPr="00807FB7" w:rsidRDefault="00527074" w:rsidP="00BB53CD">
            <w:pPr>
              <w:jc w:val="left"/>
              <w:rPr>
                <w:rFonts w:eastAsia="仿宋_GB2312"/>
                <w:sz w:val="24"/>
              </w:rPr>
            </w:pPr>
            <w:r w:rsidRPr="00807FB7">
              <w:rPr>
                <w:rFonts w:eastAsia="仿宋_GB2312"/>
                <w:sz w:val="24"/>
              </w:rPr>
              <w:t>天津康汇医疗科技有限公司</w:t>
            </w:r>
          </w:p>
        </w:tc>
        <w:tc>
          <w:tcPr>
            <w:tcW w:w="979" w:type="dxa"/>
            <w:vAlign w:val="center"/>
          </w:tcPr>
          <w:p w:rsidR="00527074" w:rsidRPr="00807FB7" w:rsidRDefault="00527074" w:rsidP="00BB53CD">
            <w:pPr>
              <w:tabs>
                <w:tab w:val="left" w:pos="13325"/>
              </w:tabs>
              <w:jc w:val="left"/>
              <w:rPr>
                <w:rFonts w:eastAsia="仿宋_GB2312"/>
                <w:sz w:val="24"/>
              </w:rPr>
            </w:pPr>
            <w:r w:rsidRPr="00807FB7">
              <w:rPr>
                <w:rFonts w:eastAsia="仿宋_GB2312" w:hint="eastAsia"/>
                <w:sz w:val="24"/>
              </w:rPr>
              <w:t>罗来龙</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2</w:t>
            </w:r>
          </w:p>
        </w:tc>
        <w:tc>
          <w:tcPr>
            <w:tcW w:w="3260" w:type="dxa"/>
            <w:vAlign w:val="center"/>
          </w:tcPr>
          <w:p w:rsidR="00527074" w:rsidRPr="00427DBB" w:rsidRDefault="00527074" w:rsidP="00BB53CD">
            <w:pPr>
              <w:jc w:val="left"/>
              <w:rPr>
                <w:rFonts w:eastAsia="仿宋_GB2312"/>
                <w:sz w:val="24"/>
              </w:rPr>
            </w:pPr>
            <w:r w:rsidRPr="00427DBB">
              <w:rPr>
                <w:rFonts w:eastAsia="仿宋_GB2312"/>
                <w:sz w:val="24"/>
              </w:rPr>
              <w:t>德中技术立陶宛软件研发中心</w:t>
            </w:r>
          </w:p>
        </w:tc>
        <w:tc>
          <w:tcPr>
            <w:tcW w:w="3285" w:type="dxa"/>
            <w:vAlign w:val="center"/>
          </w:tcPr>
          <w:p w:rsidR="00527074" w:rsidRPr="00427DBB" w:rsidRDefault="00527074" w:rsidP="00BB53CD">
            <w:pPr>
              <w:jc w:val="left"/>
              <w:rPr>
                <w:rFonts w:eastAsia="仿宋_GB2312"/>
                <w:sz w:val="24"/>
              </w:rPr>
            </w:pPr>
            <w:r w:rsidRPr="00427DBB">
              <w:rPr>
                <w:rFonts w:eastAsia="仿宋_GB2312"/>
                <w:sz w:val="24"/>
              </w:rPr>
              <w:t>德中（天津）技术发展股份有限公司</w:t>
            </w:r>
          </w:p>
        </w:tc>
        <w:tc>
          <w:tcPr>
            <w:tcW w:w="979" w:type="dxa"/>
            <w:vAlign w:val="center"/>
          </w:tcPr>
          <w:p w:rsidR="00527074" w:rsidRPr="00427DBB" w:rsidRDefault="00527074" w:rsidP="00BB53CD">
            <w:pPr>
              <w:tabs>
                <w:tab w:val="left" w:pos="13325"/>
              </w:tabs>
              <w:jc w:val="left"/>
              <w:rPr>
                <w:rFonts w:eastAsia="仿宋_GB2312"/>
                <w:sz w:val="24"/>
              </w:rPr>
            </w:pPr>
            <w:r w:rsidRPr="00427DBB">
              <w:rPr>
                <w:rFonts w:eastAsia="仿宋_GB2312" w:hint="eastAsia"/>
                <w:sz w:val="24"/>
              </w:rPr>
              <w:t>杨赫</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3</w:t>
            </w:r>
          </w:p>
        </w:tc>
        <w:tc>
          <w:tcPr>
            <w:tcW w:w="3260" w:type="dxa"/>
            <w:vAlign w:val="center"/>
          </w:tcPr>
          <w:p w:rsidR="00527074" w:rsidRPr="00427DBB" w:rsidRDefault="00527074" w:rsidP="00BB53CD">
            <w:pPr>
              <w:jc w:val="left"/>
              <w:rPr>
                <w:rFonts w:eastAsia="仿宋_GB2312"/>
                <w:sz w:val="24"/>
              </w:rPr>
            </w:pPr>
            <w:r w:rsidRPr="00427DBB">
              <w:rPr>
                <w:rFonts w:eastAsia="仿宋_GB2312"/>
                <w:sz w:val="24"/>
              </w:rPr>
              <w:t>天津中德柬埔寨智能运动装置与互联通信技术推广中心</w:t>
            </w:r>
          </w:p>
        </w:tc>
        <w:tc>
          <w:tcPr>
            <w:tcW w:w="3285" w:type="dxa"/>
            <w:vAlign w:val="center"/>
          </w:tcPr>
          <w:p w:rsidR="00527074" w:rsidRPr="00427DBB" w:rsidRDefault="00527074" w:rsidP="00BB53CD">
            <w:pPr>
              <w:jc w:val="left"/>
              <w:rPr>
                <w:rFonts w:eastAsia="仿宋_GB2312"/>
                <w:sz w:val="24"/>
              </w:rPr>
            </w:pPr>
            <w:r w:rsidRPr="00427DBB">
              <w:rPr>
                <w:rFonts w:eastAsia="仿宋_GB2312"/>
                <w:sz w:val="24"/>
              </w:rPr>
              <w:t>天津中德应用技术大学</w:t>
            </w:r>
          </w:p>
        </w:tc>
        <w:tc>
          <w:tcPr>
            <w:tcW w:w="979" w:type="dxa"/>
            <w:vAlign w:val="center"/>
          </w:tcPr>
          <w:p w:rsidR="00527074" w:rsidRPr="00427DBB" w:rsidRDefault="00527074" w:rsidP="00BB53CD">
            <w:pPr>
              <w:tabs>
                <w:tab w:val="left" w:pos="13325"/>
              </w:tabs>
              <w:jc w:val="left"/>
              <w:rPr>
                <w:rFonts w:eastAsia="仿宋_GB2312"/>
                <w:sz w:val="24"/>
              </w:rPr>
            </w:pPr>
            <w:r w:rsidRPr="00427DBB">
              <w:rPr>
                <w:rFonts w:eastAsia="仿宋_GB2312" w:hint="eastAsia"/>
                <w:sz w:val="24"/>
              </w:rPr>
              <w:t>张链</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4</w:t>
            </w:r>
          </w:p>
        </w:tc>
        <w:tc>
          <w:tcPr>
            <w:tcW w:w="3260" w:type="dxa"/>
            <w:vAlign w:val="center"/>
          </w:tcPr>
          <w:p w:rsidR="00527074" w:rsidRPr="00427DBB" w:rsidRDefault="00527074" w:rsidP="00BB53CD">
            <w:pPr>
              <w:jc w:val="left"/>
              <w:rPr>
                <w:rFonts w:eastAsia="仿宋_GB2312"/>
                <w:sz w:val="24"/>
              </w:rPr>
            </w:pPr>
            <w:r w:rsidRPr="00427DBB">
              <w:rPr>
                <w:rFonts w:eastAsia="仿宋_GB2312"/>
                <w:sz w:val="24"/>
              </w:rPr>
              <w:t>津彩物联智慧城市中外联合研究中心</w:t>
            </w:r>
          </w:p>
        </w:tc>
        <w:tc>
          <w:tcPr>
            <w:tcW w:w="3285" w:type="dxa"/>
            <w:vAlign w:val="center"/>
          </w:tcPr>
          <w:p w:rsidR="00527074" w:rsidRPr="00427DBB" w:rsidRDefault="00527074" w:rsidP="00BB53CD">
            <w:pPr>
              <w:jc w:val="left"/>
              <w:rPr>
                <w:rFonts w:eastAsia="仿宋_GB2312"/>
                <w:sz w:val="24"/>
              </w:rPr>
            </w:pPr>
            <w:r w:rsidRPr="00427DBB">
              <w:rPr>
                <w:rFonts w:eastAsia="仿宋_GB2312"/>
                <w:sz w:val="24"/>
              </w:rPr>
              <w:t>天津津彩物联科技有限公司</w:t>
            </w:r>
          </w:p>
        </w:tc>
        <w:tc>
          <w:tcPr>
            <w:tcW w:w="979" w:type="dxa"/>
            <w:vAlign w:val="center"/>
          </w:tcPr>
          <w:p w:rsidR="00527074" w:rsidRPr="00427DBB" w:rsidRDefault="00527074" w:rsidP="00BB53CD">
            <w:pPr>
              <w:tabs>
                <w:tab w:val="left" w:pos="13325"/>
              </w:tabs>
              <w:jc w:val="left"/>
              <w:rPr>
                <w:rFonts w:eastAsia="仿宋_GB2312"/>
                <w:sz w:val="24"/>
              </w:rPr>
            </w:pPr>
            <w:r w:rsidRPr="00427DBB">
              <w:rPr>
                <w:rFonts w:eastAsia="仿宋_GB2312" w:hint="eastAsia"/>
                <w:sz w:val="24"/>
              </w:rPr>
              <w:t>罗训</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5</w:t>
            </w:r>
          </w:p>
        </w:tc>
        <w:tc>
          <w:tcPr>
            <w:tcW w:w="3260" w:type="dxa"/>
            <w:vAlign w:val="center"/>
          </w:tcPr>
          <w:p w:rsidR="00527074" w:rsidRPr="00AB48A5" w:rsidRDefault="00527074" w:rsidP="00BB53CD">
            <w:pPr>
              <w:jc w:val="left"/>
              <w:rPr>
                <w:rFonts w:eastAsia="仿宋_GB2312"/>
                <w:sz w:val="24"/>
              </w:rPr>
            </w:pPr>
            <w:r w:rsidRPr="00AB48A5">
              <w:rPr>
                <w:rFonts w:eastAsia="仿宋_GB2312"/>
                <w:sz w:val="24"/>
              </w:rPr>
              <w:t>求实股份智能配电网和智慧能源中外联合研究中心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sz w:val="24"/>
              </w:rPr>
              <w:t>天津天大求实电力新技术股份有限公司</w:t>
            </w:r>
          </w:p>
        </w:tc>
        <w:tc>
          <w:tcPr>
            <w:tcW w:w="979" w:type="dxa"/>
            <w:vAlign w:val="center"/>
          </w:tcPr>
          <w:p w:rsidR="00527074" w:rsidRPr="00AB48A5" w:rsidRDefault="00527074" w:rsidP="00BB53CD">
            <w:pPr>
              <w:tabs>
                <w:tab w:val="left" w:pos="13325"/>
              </w:tabs>
              <w:jc w:val="left"/>
              <w:rPr>
                <w:rFonts w:eastAsia="仿宋_GB2312"/>
                <w:sz w:val="24"/>
              </w:rPr>
            </w:pPr>
            <w:r w:rsidRPr="00AB48A5">
              <w:rPr>
                <w:rFonts w:eastAsia="仿宋_GB2312" w:hint="eastAsia"/>
                <w:sz w:val="24"/>
              </w:rPr>
              <w:t>孙冠男</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6</w:t>
            </w:r>
          </w:p>
        </w:tc>
        <w:tc>
          <w:tcPr>
            <w:tcW w:w="3260" w:type="dxa"/>
            <w:vAlign w:val="center"/>
          </w:tcPr>
          <w:p w:rsidR="00527074" w:rsidRPr="00AB48A5" w:rsidRDefault="00527074" w:rsidP="00BB53CD">
            <w:pPr>
              <w:jc w:val="left"/>
              <w:rPr>
                <w:rFonts w:eastAsia="仿宋_GB2312"/>
                <w:sz w:val="24"/>
              </w:rPr>
            </w:pPr>
            <w:r w:rsidRPr="00AB48A5">
              <w:rPr>
                <w:rFonts w:eastAsia="仿宋_GB2312"/>
                <w:sz w:val="24"/>
              </w:rPr>
              <w:t>凯发电气城轨车辆及供电设备中外联合研究中心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sz w:val="24"/>
              </w:rPr>
              <w:t>天津凯发电气股份有限公司</w:t>
            </w:r>
          </w:p>
        </w:tc>
        <w:tc>
          <w:tcPr>
            <w:tcW w:w="979" w:type="dxa"/>
            <w:vAlign w:val="center"/>
          </w:tcPr>
          <w:p w:rsidR="00527074" w:rsidRPr="00AB48A5" w:rsidRDefault="00527074" w:rsidP="00BB53CD">
            <w:pPr>
              <w:tabs>
                <w:tab w:val="left" w:pos="13325"/>
              </w:tabs>
              <w:jc w:val="left"/>
              <w:rPr>
                <w:rFonts w:eastAsia="仿宋_GB2312"/>
                <w:sz w:val="24"/>
              </w:rPr>
            </w:pPr>
            <w:r w:rsidRPr="00AB48A5">
              <w:rPr>
                <w:rFonts w:eastAsia="仿宋_GB2312" w:hint="eastAsia"/>
                <w:sz w:val="24"/>
              </w:rPr>
              <w:t>王传启</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7</w:t>
            </w:r>
          </w:p>
        </w:tc>
        <w:tc>
          <w:tcPr>
            <w:tcW w:w="3260" w:type="dxa"/>
            <w:vAlign w:val="center"/>
          </w:tcPr>
          <w:p w:rsidR="00527074" w:rsidRPr="00AB48A5" w:rsidRDefault="00527074" w:rsidP="00BB53CD">
            <w:pPr>
              <w:jc w:val="left"/>
              <w:rPr>
                <w:rFonts w:eastAsia="仿宋_GB2312"/>
                <w:sz w:val="24"/>
              </w:rPr>
            </w:pPr>
            <w:r w:rsidRPr="00AB48A5">
              <w:rPr>
                <w:rFonts w:eastAsia="仿宋_GB2312"/>
                <w:sz w:val="24"/>
              </w:rPr>
              <w:t>卓宝防水新材料中意联合研究中心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sz w:val="24"/>
              </w:rPr>
              <w:t>天津卓宝科技有限公司</w:t>
            </w:r>
          </w:p>
        </w:tc>
        <w:tc>
          <w:tcPr>
            <w:tcW w:w="979" w:type="dxa"/>
            <w:vAlign w:val="center"/>
          </w:tcPr>
          <w:p w:rsidR="00527074" w:rsidRPr="00AB48A5" w:rsidRDefault="00527074" w:rsidP="00BB53CD">
            <w:pPr>
              <w:tabs>
                <w:tab w:val="left" w:pos="13325"/>
              </w:tabs>
              <w:jc w:val="left"/>
              <w:rPr>
                <w:rFonts w:eastAsia="仿宋_GB2312"/>
                <w:sz w:val="24"/>
              </w:rPr>
            </w:pPr>
            <w:r w:rsidRPr="00AB48A5">
              <w:rPr>
                <w:rFonts w:eastAsia="仿宋_GB2312" w:hint="eastAsia"/>
                <w:sz w:val="24"/>
              </w:rPr>
              <w:t>赵东奇</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8</w:t>
            </w:r>
          </w:p>
        </w:tc>
        <w:tc>
          <w:tcPr>
            <w:tcW w:w="3260" w:type="dxa"/>
            <w:vAlign w:val="center"/>
          </w:tcPr>
          <w:p w:rsidR="00527074" w:rsidRPr="00AB48A5" w:rsidRDefault="00527074" w:rsidP="00BB53CD">
            <w:pPr>
              <w:jc w:val="left"/>
              <w:rPr>
                <w:rFonts w:eastAsia="仿宋_GB2312"/>
                <w:sz w:val="24"/>
              </w:rPr>
            </w:pPr>
            <w:r w:rsidRPr="00AB48A5">
              <w:rPr>
                <w:rFonts w:eastAsia="仿宋_GB2312"/>
                <w:sz w:val="24"/>
              </w:rPr>
              <w:t>天津赛优天然药物中阿联合研究中心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sz w:val="24"/>
              </w:rPr>
              <w:t>赛优医药</w:t>
            </w:r>
            <w:r w:rsidRPr="00AB48A5">
              <w:rPr>
                <w:rFonts w:eastAsia="仿宋_GB2312"/>
                <w:sz w:val="24"/>
              </w:rPr>
              <w:t>(</w:t>
            </w:r>
            <w:r w:rsidRPr="00AB48A5">
              <w:rPr>
                <w:rFonts w:eastAsia="仿宋_GB2312"/>
                <w:sz w:val="24"/>
              </w:rPr>
              <w:t>天津</w:t>
            </w:r>
            <w:r w:rsidRPr="00AB48A5">
              <w:rPr>
                <w:rFonts w:eastAsia="仿宋_GB2312"/>
                <w:sz w:val="24"/>
              </w:rPr>
              <w:t>)</w:t>
            </w:r>
            <w:r w:rsidRPr="00AB48A5">
              <w:rPr>
                <w:rFonts w:eastAsia="仿宋_GB2312"/>
                <w:sz w:val="24"/>
              </w:rPr>
              <w:t>科技有限公司</w:t>
            </w:r>
          </w:p>
        </w:tc>
        <w:tc>
          <w:tcPr>
            <w:tcW w:w="979" w:type="dxa"/>
            <w:vAlign w:val="center"/>
          </w:tcPr>
          <w:p w:rsidR="00527074" w:rsidRPr="00AB48A5" w:rsidRDefault="00527074" w:rsidP="00BB53CD">
            <w:pPr>
              <w:tabs>
                <w:tab w:val="left" w:pos="13325"/>
              </w:tabs>
              <w:jc w:val="left"/>
              <w:rPr>
                <w:rFonts w:eastAsia="仿宋_GB2312"/>
                <w:sz w:val="24"/>
              </w:rPr>
            </w:pPr>
            <w:r w:rsidRPr="00AB48A5">
              <w:rPr>
                <w:rFonts w:eastAsia="仿宋_GB2312" w:hint="eastAsia"/>
                <w:sz w:val="24"/>
              </w:rPr>
              <w:t>夏蒲</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9</w:t>
            </w:r>
          </w:p>
        </w:tc>
        <w:tc>
          <w:tcPr>
            <w:tcW w:w="3260" w:type="dxa"/>
            <w:vAlign w:val="center"/>
          </w:tcPr>
          <w:p w:rsidR="00527074" w:rsidRPr="00AB48A5" w:rsidRDefault="00527074" w:rsidP="00BB53CD">
            <w:pPr>
              <w:jc w:val="left"/>
              <w:rPr>
                <w:rFonts w:eastAsia="仿宋_GB2312"/>
                <w:sz w:val="24"/>
              </w:rPr>
            </w:pPr>
            <w:r w:rsidRPr="00AB48A5">
              <w:rPr>
                <w:rFonts w:eastAsia="仿宋_GB2312"/>
                <w:sz w:val="24"/>
              </w:rPr>
              <w:t>中晶建材</w:t>
            </w:r>
            <w:r w:rsidRPr="00AB48A5">
              <w:rPr>
                <w:rFonts w:eastAsia="仿宋_GB2312"/>
                <w:sz w:val="24"/>
              </w:rPr>
              <w:t>-</w:t>
            </w:r>
            <w:r w:rsidRPr="00AB48A5">
              <w:rPr>
                <w:rFonts w:eastAsia="仿宋_GB2312"/>
                <w:sz w:val="24"/>
              </w:rPr>
              <w:t>中意涂装联合研究中心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sz w:val="24"/>
              </w:rPr>
              <w:t>天津中晶建筑材料有限公司</w:t>
            </w:r>
          </w:p>
        </w:tc>
        <w:tc>
          <w:tcPr>
            <w:tcW w:w="979" w:type="dxa"/>
            <w:vAlign w:val="center"/>
          </w:tcPr>
          <w:p w:rsidR="00527074" w:rsidRPr="00AB48A5" w:rsidRDefault="00527074" w:rsidP="00BB53CD">
            <w:pPr>
              <w:tabs>
                <w:tab w:val="left" w:pos="13325"/>
              </w:tabs>
              <w:jc w:val="left"/>
              <w:rPr>
                <w:rFonts w:eastAsia="仿宋_GB2312"/>
                <w:sz w:val="24"/>
              </w:rPr>
            </w:pPr>
            <w:r w:rsidRPr="00AB48A5">
              <w:rPr>
                <w:rFonts w:eastAsia="仿宋_GB2312" w:hint="eastAsia"/>
                <w:sz w:val="24"/>
              </w:rPr>
              <w:t>陆卫东</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10</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天科中国</w:t>
            </w:r>
            <w:r w:rsidRPr="00AB48A5">
              <w:rPr>
                <w:rFonts w:eastAsia="仿宋_GB2312"/>
                <w:sz w:val="24"/>
              </w:rPr>
              <w:t xml:space="preserve"> -</w:t>
            </w:r>
            <w:r w:rsidRPr="00AB48A5">
              <w:rPr>
                <w:rFonts w:eastAsia="仿宋_GB2312" w:hint="eastAsia"/>
                <w:sz w:val="24"/>
              </w:rPr>
              <w:t>孟加拉国海岸开发与防护联合研究中心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交通部天津水运工程科学研究所</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姜云鹏</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11</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中汽研汽车先进轻量化材料与工艺技术中日联合研究中心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中汽研（天津）汽车工程研究院有限公司</w:t>
            </w:r>
          </w:p>
        </w:tc>
        <w:tc>
          <w:tcPr>
            <w:tcW w:w="979" w:type="dxa"/>
            <w:vAlign w:val="center"/>
          </w:tcPr>
          <w:p w:rsidR="00527074" w:rsidRPr="00AB48A5" w:rsidRDefault="00527074" w:rsidP="00BB53CD">
            <w:pPr>
              <w:jc w:val="left"/>
              <w:rPr>
                <w:rFonts w:eastAsia="仿宋_GB2312"/>
                <w:sz w:val="24"/>
              </w:rPr>
            </w:pPr>
            <w:r w:rsidRPr="00AB48A5">
              <w:rPr>
                <w:rFonts w:eastAsia="仿宋_GB2312" w:hint="eastAsia"/>
                <w:sz w:val="24"/>
              </w:rPr>
              <w:t>孟宪明</w:t>
            </w:r>
          </w:p>
        </w:tc>
      </w:tr>
      <w:tr w:rsidR="00527074" w:rsidRPr="001924EA" w:rsidTr="00527074">
        <w:trPr>
          <w:cantSplit/>
          <w:trHeight w:val="20"/>
          <w:jc w:val="center"/>
        </w:trPr>
        <w:tc>
          <w:tcPr>
            <w:tcW w:w="636" w:type="dxa"/>
            <w:vAlign w:val="center"/>
          </w:tcPr>
          <w:p w:rsidR="00527074" w:rsidRPr="001924EA" w:rsidRDefault="00527074" w:rsidP="001924EA">
            <w:pPr>
              <w:jc w:val="center"/>
              <w:rPr>
                <w:rFonts w:eastAsia="仿宋_GB2312"/>
                <w:szCs w:val="21"/>
              </w:rPr>
            </w:pPr>
            <w:r>
              <w:rPr>
                <w:rFonts w:eastAsia="仿宋_GB2312" w:hint="eastAsia"/>
                <w:szCs w:val="21"/>
              </w:rPr>
              <w:t>12</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南开大学</w:t>
            </w:r>
            <w:r w:rsidRPr="00AB48A5">
              <w:rPr>
                <w:rFonts w:eastAsia="仿宋_GB2312"/>
                <w:sz w:val="24"/>
              </w:rPr>
              <w:t>-</w:t>
            </w:r>
            <w:r w:rsidRPr="00AB48A5">
              <w:rPr>
                <w:rFonts w:eastAsia="仿宋_GB2312" w:hint="eastAsia"/>
                <w:sz w:val="24"/>
              </w:rPr>
              <w:t>巴西农科院蓖麻生物质产业化联合研究中心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南开大学化学学院</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何良年</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13</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南开大学液晶光子学中外联合研究中心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南开大学物理科学学院</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张心正</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14</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中俄恶性肿瘤骨转移癌联合研究中心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天津医科大学肿瘤医院</w:t>
            </w:r>
          </w:p>
        </w:tc>
        <w:tc>
          <w:tcPr>
            <w:tcW w:w="979" w:type="dxa"/>
            <w:vAlign w:val="center"/>
          </w:tcPr>
          <w:p w:rsidR="00527074" w:rsidRPr="00AB48A5" w:rsidRDefault="00527074" w:rsidP="00BB53CD">
            <w:pPr>
              <w:jc w:val="left"/>
              <w:rPr>
                <w:rFonts w:eastAsia="仿宋_GB2312"/>
                <w:sz w:val="24"/>
              </w:rPr>
            </w:pPr>
            <w:r w:rsidRPr="00AB48A5">
              <w:rPr>
                <w:rFonts w:eastAsia="仿宋_GB2312" w:hint="eastAsia"/>
                <w:sz w:val="24"/>
              </w:rPr>
              <w:t>张超</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15</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南开大学太赫兹前沿科技中外联合研究中心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南开大学电子信息与光学工程学院</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刘伟伟</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16</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天津大学地震工程中外联合研究中心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天津大学建筑工程学院</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韩庆华</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lastRenderedPageBreak/>
              <w:t>17</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天津大学电动汽车与能源互联网中外联合研究中心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天津大学电气自动化与信息工程学院</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穆云飞</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18</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血研所人群医学中以联合实验室</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中国医学科学院血液病医院（中国医学科学院血液学研究所）</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程涛</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19</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天津大学语言智能与技术国际联合研究中心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天津大学智能与计算学部</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熊德意</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20</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天津市泌尿外科研究所中韩生殖与性医学联合研究中心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天津市泌尿外科研究所</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辛钟成</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21</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天津工业大学智能传播技术中外联合研究中心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天津工业大学</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王熙</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22</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天津商大生物质能源环境中外联合研究中心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天津商业大学</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陈冠益</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23</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天津城建大学高性能土木工程材料与智能建造技术中外联合研究中心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天津城建大学</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刘中宪</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24</w:t>
            </w:r>
          </w:p>
        </w:tc>
        <w:tc>
          <w:tcPr>
            <w:tcW w:w="3260" w:type="dxa"/>
            <w:vAlign w:val="center"/>
          </w:tcPr>
          <w:p w:rsidR="00527074" w:rsidRPr="00AB48A5" w:rsidRDefault="00527074" w:rsidP="00FA4ACD">
            <w:pPr>
              <w:jc w:val="left"/>
              <w:rPr>
                <w:rFonts w:eastAsia="仿宋_GB2312"/>
                <w:sz w:val="24"/>
              </w:rPr>
            </w:pPr>
            <w:r w:rsidRPr="00AB48A5">
              <w:rPr>
                <w:rFonts w:eastAsia="仿宋_GB2312" w:hint="eastAsia"/>
                <w:sz w:val="24"/>
              </w:rPr>
              <w:t>天农产品加工中外联合研究中心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天津农学院</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张民</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25</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中欧联合非开挖技术研究中心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天津科技大学</w:t>
            </w:r>
          </w:p>
        </w:tc>
        <w:tc>
          <w:tcPr>
            <w:tcW w:w="979" w:type="dxa"/>
            <w:vAlign w:val="center"/>
          </w:tcPr>
          <w:p w:rsidR="00527074" w:rsidRPr="00AB48A5" w:rsidRDefault="00527074" w:rsidP="00BB53CD">
            <w:pPr>
              <w:jc w:val="left"/>
              <w:rPr>
                <w:rFonts w:eastAsia="仿宋_GB2312"/>
                <w:sz w:val="24"/>
              </w:rPr>
            </w:pPr>
            <w:r w:rsidRPr="00AB48A5">
              <w:rPr>
                <w:rFonts w:eastAsia="仿宋_GB2312" w:hint="eastAsia"/>
                <w:sz w:val="24"/>
              </w:rPr>
              <w:t>曹井国</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26</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天津师范大学情感与健康智能中外联合研究中心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天津师范大学</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孙华志</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27</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天津科技大学海卤水生物科学与技术中外联合研究中心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天津科技大学</w:t>
            </w:r>
          </w:p>
        </w:tc>
        <w:tc>
          <w:tcPr>
            <w:tcW w:w="979" w:type="dxa"/>
            <w:vAlign w:val="center"/>
          </w:tcPr>
          <w:p w:rsidR="00527074" w:rsidRPr="00AB48A5" w:rsidRDefault="00527074" w:rsidP="00BB53CD">
            <w:pPr>
              <w:tabs>
                <w:tab w:val="left" w:pos="13325"/>
              </w:tabs>
              <w:spacing w:line="320" w:lineRule="exact"/>
              <w:jc w:val="left"/>
              <w:rPr>
                <w:rFonts w:eastAsia="仿宋_GB2312"/>
                <w:sz w:val="24"/>
              </w:rPr>
            </w:pPr>
            <w:r w:rsidRPr="00AB48A5">
              <w:rPr>
                <w:rFonts w:eastAsia="仿宋_GB2312" w:hint="eastAsia"/>
                <w:sz w:val="24"/>
              </w:rPr>
              <w:t>隋丽英</w:t>
            </w:r>
          </w:p>
        </w:tc>
      </w:tr>
      <w:tr w:rsidR="00527074" w:rsidRPr="00871C98" w:rsidTr="00527074">
        <w:trPr>
          <w:cantSplit/>
          <w:trHeight w:val="20"/>
          <w:jc w:val="center"/>
        </w:trPr>
        <w:tc>
          <w:tcPr>
            <w:tcW w:w="636" w:type="dxa"/>
            <w:vAlign w:val="center"/>
          </w:tcPr>
          <w:p w:rsidR="00527074" w:rsidRPr="00871C98" w:rsidRDefault="00527074" w:rsidP="001924EA">
            <w:pPr>
              <w:jc w:val="center"/>
              <w:rPr>
                <w:rFonts w:eastAsia="仿宋_GB2312"/>
                <w:szCs w:val="21"/>
              </w:rPr>
            </w:pPr>
            <w:r>
              <w:rPr>
                <w:rFonts w:eastAsia="仿宋_GB2312" w:hint="eastAsia"/>
                <w:szCs w:val="21"/>
              </w:rPr>
              <w:t>28</w:t>
            </w:r>
          </w:p>
        </w:tc>
        <w:tc>
          <w:tcPr>
            <w:tcW w:w="3260" w:type="dxa"/>
            <w:vAlign w:val="center"/>
          </w:tcPr>
          <w:p w:rsidR="00527074" w:rsidRPr="00AB48A5" w:rsidRDefault="00527074" w:rsidP="00BB53CD">
            <w:pPr>
              <w:jc w:val="left"/>
              <w:rPr>
                <w:rFonts w:eastAsia="仿宋_GB2312"/>
                <w:sz w:val="24"/>
              </w:rPr>
            </w:pPr>
            <w:r w:rsidRPr="00AB48A5">
              <w:rPr>
                <w:rFonts w:eastAsia="仿宋_GB2312" w:hint="eastAsia"/>
                <w:sz w:val="24"/>
              </w:rPr>
              <w:t>天科大现代汽车安全技术中外联合研究中心</w:t>
            </w:r>
          </w:p>
        </w:tc>
        <w:tc>
          <w:tcPr>
            <w:tcW w:w="3285" w:type="dxa"/>
            <w:vAlign w:val="center"/>
          </w:tcPr>
          <w:p w:rsidR="00527074" w:rsidRPr="00AB48A5" w:rsidRDefault="00527074" w:rsidP="00BB53CD">
            <w:pPr>
              <w:jc w:val="left"/>
              <w:rPr>
                <w:rFonts w:eastAsia="仿宋_GB2312"/>
                <w:sz w:val="24"/>
              </w:rPr>
            </w:pPr>
            <w:r w:rsidRPr="00AB48A5">
              <w:rPr>
                <w:rFonts w:eastAsia="仿宋_GB2312" w:hint="eastAsia"/>
                <w:sz w:val="24"/>
              </w:rPr>
              <w:t>天津科技大学</w:t>
            </w:r>
          </w:p>
        </w:tc>
        <w:tc>
          <w:tcPr>
            <w:tcW w:w="979" w:type="dxa"/>
            <w:vAlign w:val="center"/>
          </w:tcPr>
          <w:p w:rsidR="00527074" w:rsidRPr="00AB48A5" w:rsidRDefault="00527074" w:rsidP="00BB53CD">
            <w:pPr>
              <w:jc w:val="left"/>
              <w:rPr>
                <w:rFonts w:eastAsia="仿宋_GB2312"/>
                <w:sz w:val="24"/>
              </w:rPr>
            </w:pPr>
            <w:r w:rsidRPr="00AB48A5">
              <w:rPr>
                <w:rFonts w:eastAsia="仿宋_GB2312" w:hint="eastAsia"/>
                <w:sz w:val="24"/>
              </w:rPr>
              <w:t>李海岩</w:t>
            </w:r>
          </w:p>
        </w:tc>
      </w:tr>
    </w:tbl>
    <w:p w:rsidR="002952C5" w:rsidRPr="00871C98" w:rsidRDefault="002952C5" w:rsidP="00F13249">
      <w:pPr>
        <w:widowControl/>
        <w:jc w:val="left"/>
        <w:rPr>
          <w:szCs w:val="21"/>
        </w:rPr>
      </w:pPr>
    </w:p>
    <w:sectPr w:rsidR="002952C5" w:rsidRPr="00871C98" w:rsidSect="00B50F7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8B" w:rsidRDefault="00F74A8B" w:rsidP="00315C9E">
      <w:r>
        <w:separator/>
      </w:r>
    </w:p>
  </w:endnote>
  <w:endnote w:type="continuationSeparator" w:id="0">
    <w:p w:rsidR="00F74A8B" w:rsidRDefault="00F74A8B" w:rsidP="00315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32928"/>
      <w:docPartObj>
        <w:docPartGallery w:val="Page Numbers (Bottom of Page)"/>
        <w:docPartUnique/>
      </w:docPartObj>
    </w:sdtPr>
    <w:sdtEndPr>
      <w:rPr>
        <w:rFonts w:asciiTheme="minorEastAsia" w:eastAsiaTheme="minorEastAsia" w:hAnsiTheme="minorEastAsia"/>
        <w:sz w:val="28"/>
        <w:szCs w:val="28"/>
      </w:rPr>
    </w:sdtEndPr>
    <w:sdtContent>
      <w:p w:rsidR="00DA358D" w:rsidRPr="002952C5" w:rsidRDefault="005F1F0E">
        <w:pPr>
          <w:pStyle w:val="a4"/>
          <w:jc w:val="center"/>
          <w:rPr>
            <w:rFonts w:asciiTheme="minorEastAsia" w:eastAsiaTheme="minorEastAsia" w:hAnsiTheme="minorEastAsia"/>
            <w:sz w:val="28"/>
            <w:szCs w:val="28"/>
          </w:rPr>
        </w:pPr>
        <w:r w:rsidRPr="002952C5">
          <w:rPr>
            <w:rFonts w:asciiTheme="minorEastAsia" w:eastAsiaTheme="minorEastAsia" w:hAnsiTheme="minorEastAsia"/>
            <w:sz w:val="28"/>
            <w:szCs w:val="28"/>
          </w:rPr>
          <w:fldChar w:fldCharType="begin"/>
        </w:r>
        <w:r w:rsidR="00DA358D" w:rsidRPr="002952C5">
          <w:rPr>
            <w:rFonts w:asciiTheme="minorEastAsia" w:eastAsiaTheme="minorEastAsia" w:hAnsiTheme="minorEastAsia"/>
            <w:sz w:val="28"/>
            <w:szCs w:val="28"/>
          </w:rPr>
          <w:instrText>PAGE   \* MERGEFORMAT</w:instrText>
        </w:r>
        <w:r w:rsidRPr="002952C5">
          <w:rPr>
            <w:rFonts w:asciiTheme="minorEastAsia" w:eastAsiaTheme="minorEastAsia" w:hAnsiTheme="minorEastAsia"/>
            <w:sz w:val="28"/>
            <w:szCs w:val="28"/>
          </w:rPr>
          <w:fldChar w:fldCharType="separate"/>
        </w:r>
        <w:r w:rsidR="00F74A8B" w:rsidRPr="00F74A8B">
          <w:rPr>
            <w:rFonts w:asciiTheme="minorEastAsia" w:eastAsiaTheme="minorEastAsia" w:hAnsiTheme="minorEastAsia"/>
            <w:noProof/>
            <w:sz w:val="28"/>
            <w:szCs w:val="28"/>
            <w:lang w:val="zh-CN"/>
          </w:rPr>
          <w:t>1</w:t>
        </w:r>
        <w:r w:rsidRPr="002952C5">
          <w:rPr>
            <w:rFonts w:asciiTheme="minorEastAsia" w:eastAsiaTheme="minorEastAsia" w:hAnsiTheme="minorEastAsia"/>
            <w:sz w:val="28"/>
            <w:szCs w:val="28"/>
          </w:rPr>
          <w:fldChar w:fldCharType="end"/>
        </w:r>
      </w:p>
    </w:sdtContent>
  </w:sdt>
  <w:p w:rsidR="00DA358D" w:rsidRDefault="00DA35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8B" w:rsidRDefault="00F74A8B" w:rsidP="00315C9E">
      <w:r>
        <w:separator/>
      </w:r>
    </w:p>
  </w:footnote>
  <w:footnote w:type="continuationSeparator" w:id="0">
    <w:p w:rsidR="00F74A8B" w:rsidRDefault="00F74A8B" w:rsidP="00315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33C"/>
    <w:multiLevelType w:val="hybridMultilevel"/>
    <w:tmpl w:val="7FBCBCF2"/>
    <w:lvl w:ilvl="0" w:tplc="B26A42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B77594"/>
    <w:multiLevelType w:val="hybridMultilevel"/>
    <w:tmpl w:val="410CD2E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AC13FD0"/>
    <w:multiLevelType w:val="hybridMultilevel"/>
    <w:tmpl w:val="E7008E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E8710C2"/>
    <w:multiLevelType w:val="hybridMultilevel"/>
    <w:tmpl w:val="D922A02C"/>
    <w:lvl w:ilvl="0" w:tplc="F8EE66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0062DF"/>
    <w:multiLevelType w:val="hybridMultilevel"/>
    <w:tmpl w:val="1AA227C0"/>
    <w:lvl w:ilvl="0" w:tplc="D7C09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CB3605"/>
    <w:multiLevelType w:val="hybridMultilevel"/>
    <w:tmpl w:val="0448AB42"/>
    <w:lvl w:ilvl="0" w:tplc="8D8CAB24">
      <w:start w:val="1"/>
      <w:numFmt w:val="decimal"/>
      <w:lvlText w:val="%1．"/>
      <w:lvlJc w:val="left"/>
      <w:pPr>
        <w:ind w:left="1773" w:hanging="1128"/>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AE1A11"/>
    <w:multiLevelType w:val="hybridMultilevel"/>
    <w:tmpl w:val="2E34E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FAD6C5B"/>
    <w:multiLevelType w:val="hybridMultilevel"/>
    <w:tmpl w:val="4DBEE9A2"/>
    <w:lvl w:ilvl="0" w:tplc="F64439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F52055"/>
    <w:multiLevelType w:val="hybridMultilevel"/>
    <w:tmpl w:val="D2861D10"/>
    <w:lvl w:ilvl="0" w:tplc="6DE0989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2932472"/>
    <w:multiLevelType w:val="hybridMultilevel"/>
    <w:tmpl w:val="12A814F2"/>
    <w:lvl w:ilvl="0" w:tplc="3892BE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B21B28"/>
    <w:multiLevelType w:val="hybridMultilevel"/>
    <w:tmpl w:val="E1982BB2"/>
    <w:lvl w:ilvl="0" w:tplc="EA123D6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9F340A"/>
    <w:multiLevelType w:val="hybridMultilevel"/>
    <w:tmpl w:val="FCAA9016"/>
    <w:lvl w:ilvl="0" w:tplc="BD724D1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4B97F40"/>
    <w:multiLevelType w:val="hybridMultilevel"/>
    <w:tmpl w:val="F40620F6"/>
    <w:lvl w:ilvl="0" w:tplc="D444B9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EC4AF2"/>
    <w:multiLevelType w:val="hybridMultilevel"/>
    <w:tmpl w:val="EE0CE0DC"/>
    <w:lvl w:ilvl="0" w:tplc="7AF2FD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B51065F"/>
    <w:multiLevelType w:val="hybridMultilevel"/>
    <w:tmpl w:val="277AC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E5E2C"/>
    <w:multiLevelType w:val="hybridMultilevel"/>
    <w:tmpl w:val="26B42F6E"/>
    <w:lvl w:ilvl="0" w:tplc="08B6785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6B34EF"/>
    <w:multiLevelType w:val="hybridMultilevel"/>
    <w:tmpl w:val="987A20C6"/>
    <w:lvl w:ilvl="0" w:tplc="A9549F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3F75B2"/>
    <w:multiLevelType w:val="hybridMultilevel"/>
    <w:tmpl w:val="F7DC4C3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383455B0"/>
    <w:multiLevelType w:val="hybridMultilevel"/>
    <w:tmpl w:val="674C6F4C"/>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3A103F2B"/>
    <w:multiLevelType w:val="hybridMultilevel"/>
    <w:tmpl w:val="8F8EB9D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3D1459A0"/>
    <w:multiLevelType w:val="hybridMultilevel"/>
    <w:tmpl w:val="39362E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3D14789F"/>
    <w:multiLevelType w:val="hybridMultilevel"/>
    <w:tmpl w:val="0F78D8E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nsid w:val="3E42196A"/>
    <w:multiLevelType w:val="hybridMultilevel"/>
    <w:tmpl w:val="A5F078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nsid w:val="3E5A3F79"/>
    <w:multiLevelType w:val="hybridMultilevel"/>
    <w:tmpl w:val="6FB88A06"/>
    <w:lvl w:ilvl="0" w:tplc="940E4E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4287F91"/>
    <w:multiLevelType w:val="hybridMultilevel"/>
    <w:tmpl w:val="D21625E0"/>
    <w:lvl w:ilvl="0" w:tplc="E6C46F6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296556"/>
    <w:multiLevelType w:val="hybridMultilevel"/>
    <w:tmpl w:val="5CBE405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nsid w:val="4B954631"/>
    <w:multiLevelType w:val="hybridMultilevel"/>
    <w:tmpl w:val="FA2883D8"/>
    <w:lvl w:ilvl="0" w:tplc="38741B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F606D34"/>
    <w:multiLevelType w:val="hybridMultilevel"/>
    <w:tmpl w:val="7DD0340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52BB1F6A"/>
    <w:multiLevelType w:val="hybridMultilevel"/>
    <w:tmpl w:val="FD32FA4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52D33D33"/>
    <w:multiLevelType w:val="hybridMultilevel"/>
    <w:tmpl w:val="C5D0765A"/>
    <w:lvl w:ilvl="0" w:tplc="F766BB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50CA2"/>
    <w:multiLevelType w:val="hybridMultilevel"/>
    <w:tmpl w:val="5AC0E91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54B01E01"/>
    <w:multiLevelType w:val="hybridMultilevel"/>
    <w:tmpl w:val="1F881E24"/>
    <w:lvl w:ilvl="0" w:tplc="AB2C536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827069D"/>
    <w:multiLevelType w:val="hybridMultilevel"/>
    <w:tmpl w:val="F9A23F0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nsid w:val="60171789"/>
    <w:multiLevelType w:val="hybridMultilevel"/>
    <w:tmpl w:val="408A78A2"/>
    <w:lvl w:ilvl="0" w:tplc="6B5E77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35F7AF1"/>
    <w:multiLevelType w:val="hybridMultilevel"/>
    <w:tmpl w:val="C0DEA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684435F3"/>
    <w:multiLevelType w:val="hybridMultilevel"/>
    <w:tmpl w:val="5C5CBE94"/>
    <w:lvl w:ilvl="0" w:tplc="01C075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9B7569A"/>
    <w:multiLevelType w:val="hybridMultilevel"/>
    <w:tmpl w:val="1DBE630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7">
    <w:nsid w:val="6A6E510E"/>
    <w:multiLevelType w:val="hybridMultilevel"/>
    <w:tmpl w:val="8F8ED778"/>
    <w:lvl w:ilvl="0" w:tplc="4F6412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2F21D9"/>
    <w:multiLevelType w:val="hybridMultilevel"/>
    <w:tmpl w:val="15EC7BB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9">
    <w:nsid w:val="71E6647E"/>
    <w:multiLevelType w:val="hybridMultilevel"/>
    <w:tmpl w:val="710EBAA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nsid w:val="73D21417"/>
    <w:multiLevelType w:val="hybridMultilevel"/>
    <w:tmpl w:val="DE1A106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nsid w:val="74B81893"/>
    <w:multiLevelType w:val="hybridMultilevel"/>
    <w:tmpl w:val="C2AE4318"/>
    <w:lvl w:ilvl="0" w:tplc="4D146E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D340F8"/>
    <w:multiLevelType w:val="hybridMultilevel"/>
    <w:tmpl w:val="7CE25F6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3">
    <w:nsid w:val="7C081CC7"/>
    <w:multiLevelType w:val="hybridMultilevel"/>
    <w:tmpl w:val="5D644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4">
    <w:nsid w:val="7CC726F2"/>
    <w:multiLevelType w:val="hybridMultilevel"/>
    <w:tmpl w:val="C41CF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5">
    <w:nsid w:val="7CC90D5A"/>
    <w:multiLevelType w:val="hybridMultilevel"/>
    <w:tmpl w:val="6A081E30"/>
    <w:lvl w:ilvl="0" w:tplc="12A809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E5554F1"/>
    <w:multiLevelType w:val="hybridMultilevel"/>
    <w:tmpl w:val="DAC0B10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7"/>
  </w:num>
  <w:num w:numId="2">
    <w:abstractNumId w:val="38"/>
  </w:num>
  <w:num w:numId="3">
    <w:abstractNumId w:val="37"/>
  </w:num>
  <w:num w:numId="4">
    <w:abstractNumId w:val="3"/>
  </w:num>
  <w:num w:numId="5">
    <w:abstractNumId w:val="16"/>
  </w:num>
  <w:num w:numId="6">
    <w:abstractNumId w:val="13"/>
  </w:num>
  <w:num w:numId="7">
    <w:abstractNumId w:val="33"/>
  </w:num>
  <w:num w:numId="8">
    <w:abstractNumId w:val="35"/>
  </w:num>
  <w:num w:numId="9">
    <w:abstractNumId w:val="39"/>
  </w:num>
  <w:num w:numId="10">
    <w:abstractNumId w:val="25"/>
  </w:num>
  <w:num w:numId="11">
    <w:abstractNumId w:val="44"/>
  </w:num>
  <w:num w:numId="12">
    <w:abstractNumId w:val="28"/>
  </w:num>
  <w:num w:numId="13">
    <w:abstractNumId w:val="27"/>
  </w:num>
  <w:num w:numId="14">
    <w:abstractNumId w:val="45"/>
  </w:num>
  <w:num w:numId="15">
    <w:abstractNumId w:val="19"/>
  </w:num>
  <w:num w:numId="16">
    <w:abstractNumId w:val="42"/>
  </w:num>
  <w:num w:numId="17">
    <w:abstractNumId w:val="30"/>
  </w:num>
  <w:num w:numId="18">
    <w:abstractNumId w:val="10"/>
  </w:num>
  <w:num w:numId="19">
    <w:abstractNumId w:val="24"/>
  </w:num>
  <w:num w:numId="20">
    <w:abstractNumId w:val="41"/>
  </w:num>
  <w:num w:numId="21">
    <w:abstractNumId w:val="9"/>
  </w:num>
  <w:num w:numId="22">
    <w:abstractNumId w:val="4"/>
  </w:num>
  <w:num w:numId="23">
    <w:abstractNumId w:val="7"/>
  </w:num>
  <w:num w:numId="24">
    <w:abstractNumId w:val="12"/>
  </w:num>
  <w:num w:numId="25">
    <w:abstractNumId w:val="46"/>
  </w:num>
  <w:num w:numId="26">
    <w:abstractNumId w:val="21"/>
  </w:num>
  <w:num w:numId="27">
    <w:abstractNumId w:val="11"/>
  </w:num>
  <w:num w:numId="28">
    <w:abstractNumId w:val="26"/>
  </w:num>
  <w:num w:numId="29">
    <w:abstractNumId w:val="15"/>
  </w:num>
  <w:num w:numId="30">
    <w:abstractNumId w:val="23"/>
  </w:num>
  <w:num w:numId="31">
    <w:abstractNumId w:val="18"/>
  </w:num>
  <w:num w:numId="32">
    <w:abstractNumId w:val="1"/>
  </w:num>
  <w:num w:numId="33">
    <w:abstractNumId w:val="43"/>
  </w:num>
  <w:num w:numId="34">
    <w:abstractNumId w:val="32"/>
  </w:num>
  <w:num w:numId="35">
    <w:abstractNumId w:val="40"/>
  </w:num>
  <w:num w:numId="36">
    <w:abstractNumId w:val="34"/>
  </w:num>
  <w:num w:numId="37">
    <w:abstractNumId w:val="20"/>
  </w:num>
  <w:num w:numId="38">
    <w:abstractNumId w:val="36"/>
  </w:num>
  <w:num w:numId="39">
    <w:abstractNumId w:val="6"/>
  </w:num>
  <w:num w:numId="40">
    <w:abstractNumId w:val="22"/>
  </w:num>
  <w:num w:numId="41">
    <w:abstractNumId w:val="2"/>
  </w:num>
  <w:num w:numId="42">
    <w:abstractNumId w:val="0"/>
  </w:num>
  <w:num w:numId="43">
    <w:abstractNumId w:val="8"/>
  </w:num>
  <w:num w:numId="44">
    <w:abstractNumId w:val="29"/>
  </w:num>
  <w:num w:numId="45">
    <w:abstractNumId w:val="31"/>
  </w:num>
  <w:num w:numId="46">
    <w:abstractNumId w:val="5"/>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CB2"/>
    <w:rsid w:val="00001661"/>
    <w:rsid w:val="0000643D"/>
    <w:rsid w:val="00031B93"/>
    <w:rsid w:val="00036BCE"/>
    <w:rsid w:val="00042FFB"/>
    <w:rsid w:val="00054F05"/>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0F7F5C"/>
    <w:rsid w:val="00101863"/>
    <w:rsid w:val="00102D6E"/>
    <w:rsid w:val="001112B7"/>
    <w:rsid w:val="00111E2A"/>
    <w:rsid w:val="001143FE"/>
    <w:rsid w:val="00124C1E"/>
    <w:rsid w:val="00132069"/>
    <w:rsid w:val="00132891"/>
    <w:rsid w:val="00132F21"/>
    <w:rsid w:val="00150233"/>
    <w:rsid w:val="001525FE"/>
    <w:rsid w:val="001629C0"/>
    <w:rsid w:val="00162EEA"/>
    <w:rsid w:val="0017251C"/>
    <w:rsid w:val="00180019"/>
    <w:rsid w:val="0018377F"/>
    <w:rsid w:val="001924EA"/>
    <w:rsid w:val="00197408"/>
    <w:rsid w:val="001A1479"/>
    <w:rsid w:val="001A32BF"/>
    <w:rsid w:val="001B431A"/>
    <w:rsid w:val="001B4F5B"/>
    <w:rsid w:val="001C007A"/>
    <w:rsid w:val="001C047A"/>
    <w:rsid w:val="001D19D9"/>
    <w:rsid w:val="001D6FBC"/>
    <w:rsid w:val="001E4B9D"/>
    <w:rsid w:val="001F030F"/>
    <w:rsid w:val="001F5214"/>
    <w:rsid w:val="00201FE5"/>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D26AB"/>
    <w:rsid w:val="002E4045"/>
    <w:rsid w:val="002F0D70"/>
    <w:rsid w:val="002F2C69"/>
    <w:rsid w:val="002F3132"/>
    <w:rsid w:val="00300C1F"/>
    <w:rsid w:val="0031465C"/>
    <w:rsid w:val="00315C9E"/>
    <w:rsid w:val="00317934"/>
    <w:rsid w:val="0033749D"/>
    <w:rsid w:val="00344BBA"/>
    <w:rsid w:val="00346DA7"/>
    <w:rsid w:val="00355534"/>
    <w:rsid w:val="00357372"/>
    <w:rsid w:val="00362EDF"/>
    <w:rsid w:val="003664B6"/>
    <w:rsid w:val="00367442"/>
    <w:rsid w:val="00370010"/>
    <w:rsid w:val="00373728"/>
    <w:rsid w:val="003737A4"/>
    <w:rsid w:val="00375BBD"/>
    <w:rsid w:val="00375FA0"/>
    <w:rsid w:val="00381404"/>
    <w:rsid w:val="003820E3"/>
    <w:rsid w:val="00384144"/>
    <w:rsid w:val="003A5CE4"/>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917AA"/>
    <w:rsid w:val="004B3C28"/>
    <w:rsid w:val="004B49E5"/>
    <w:rsid w:val="004C52AC"/>
    <w:rsid w:val="004C58A0"/>
    <w:rsid w:val="004D20D3"/>
    <w:rsid w:val="004D464F"/>
    <w:rsid w:val="004E3E87"/>
    <w:rsid w:val="004F7C78"/>
    <w:rsid w:val="0050156F"/>
    <w:rsid w:val="005146B9"/>
    <w:rsid w:val="005218FD"/>
    <w:rsid w:val="00523DC2"/>
    <w:rsid w:val="00523F49"/>
    <w:rsid w:val="005249FB"/>
    <w:rsid w:val="00527074"/>
    <w:rsid w:val="0053758F"/>
    <w:rsid w:val="00543704"/>
    <w:rsid w:val="00544AC5"/>
    <w:rsid w:val="00544B08"/>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2E95"/>
    <w:rsid w:val="005B1A81"/>
    <w:rsid w:val="005B52A0"/>
    <w:rsid w:val="005C2733"/>
    <w:rsid w:val="005C326C"/>
    <w:rsid w:val="005C4B63"/>
    <w:rsid w:val="005C7E39"/>
    <w:rsid w:val="005D3968"/>
    <w:rsid w:val="005D409D"/>
    <w:rsid w:val="005D4BA1"/>
    <w:rsid w:val="005D50FB"/>
    <w:rsid w:val="005E774B"/>
    <w:rsid w:val="005F1DB1"/>
    <w:rsid w:val="005F1F0E"/>
    <w:rsid w:val="005F4B5F"/>
    <w:rsid w:val="0060349C"/>
    <w:rsid w:val="00611716"/>
    <w:rsid w:val="00611DBD"/>
    <w:rsid w:val="006133EB"/>
    <w:rsid w:val="00617238"/>
    <w:rsid w:val="006204C2"/>
    <w:rsid w:val="006262F0"/>
    <w:rsid w:val="00626A6B"/>
    <w:rsid w:val="00630735"/>
    <w:rsid w:val="00635832"/>
    <w:rsid w:val="00635D40"/>
    <w:rsid w:val="00637169"/>
    <w:rsid w:val="00640DDB"/>
    <w:rsid w:val="00640EDD"/>
    <w:rsid w:val="00655118"/>
    <w:rsid w:val="00662CC9"/>
    <w:rsid w:val="006664DD"/>
    <w:rsid w:val="00682C93"/>
    <w:rsid w:val="0069161A"/>
    <w:rsid w:val="00697095"/>
    <w:rsid w:val="006A7748"/>
    <w:rsid w:val="006B2595"/>
    <w:rsid w:val="006B787D"/>
    <w:rsid w:val="006C7F10"/>
    <w:rsid w:val="006D0292"/>
    <w:rsid w:val="006D27B9"/>
    <w:rsid w:val="006D4B56"/>
    <w:rsid w:val="006E5352"/>
    <w:rsid w:val="006F01D8"/>
    <w:rsid w:val="006F144E"/>
    <w:rsid w:val="00707960"/>
    <w:rsid w:val="007270DB"/>
    <w:rsid w:val="00747F7B"/>
    <w:rsid w:val="00752525"/>
    <w:rsid w:val="007537B3"/>
    <w:rsid w:val="00754808"/>
    <w:rsid w:val="00756FA4"/>
    <w:rsid w:val="00760FBE"/>
    <w:rsid w:val="00761FA4"/>
    <w:rsid w:val="00765428"/>
    <w:rsid w:val="00767081"/>
    <w:rsid w:val="00791512"/>
    <w:rsid w:val="0079287B"/>
    <w:rsid w:val="00796C6A"/>
    <w:rsid w:val="007A0B86"/>
    <w:rsid w:val="007B52B3"/>
    <w:rsid w:val="007C0A04"/>
    <w:rsid w:val="007D1AD5"/>
    <w:rsid w:val="007D7F1C"/>
    <w:rsid w:val="007E6C58"/>
    <w:rsid w:val="007F0ECC"/>
    <w:rsid w:val="007F142D"/>
    <w:rsid w:val="00821151"/>
    <w:rsid w:val="0082136D"/>
    <w:rsid w:val="0083390D"/>
    <w:rsid w:val="00843E51"/>
    <w:rsid w:val="00846CEA"/>
    <w:rsid w:val="0085206F"/>
    <w:rsid w:val="008526C9"/>
    <w:rsid w:val="008564D3"/>
    <w:rsid w:val="008575B1"/>
    <w:rsid w:val="00860307"/>
    <w:rsid w:val="008716CB"/>
    <w:rsid w:val="00871C98"/>
    <w:rsid w:val="008751F4"/>
    <w:rsid w:val="00877FCD"/>
    <w:rsid w:val="0088056B"/>
    <w:rsid w:val="00883A39"/>
    <w:rsid w:val="00884F5A"/>
    <w:rsid w:val="00885356"/>
    <w:rsid w:val="00886936"/>
    <w:rsid w:val="008A1DFB"/>
    <w:rsid w:val="008A2E01"/>
    <w:rsid w:val="008A78AC"/>
    <w:rsid w:val="008B2ED4"/>
    <w:rsid w:val="008B7F25"/>
    <w:rsid w:val="008C257D"/>
    <w:rsid w:val="008C2F47"/>
    <w:rsid w:val="008D0C23"/>
    <w:rsid w:val="008D452B"/>
    <w:rsid w:val="008E729D"/>
    <w:rsid w:val="008F7385"/>
    <w:rsid w:val="00910E16"/>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C7B50"/>
    <w:rsid w:val="009D230A"/>
    <w:rsid w:val="009D694F"/>
    <w:rsid w:val="009D7F53"/>
    <w:rsid w:val="009E0A38"/>
    <w:rsid w:val="009E0F8B"/>
    <w:rsid w:val="009E4529"/>
    <w:rsid w:val="009E7D5F"/>
    <w:rsid w:val="009F72A2"/>
    <w:rsid w:val="00A003DB"/>
    <w:rsid w:val="00A032D3"/>
    <w:rsid w:val="00A207FF"/>
    <w:rsid w:val="00A22CC1"/>
    <w:rsid w:val="00A318D1"/>
    <w:rsid w:val="00A35CEE"/>
    <w:rsid w:val="00A37FB9"/>
    <w:rsid w:val="00A46936"/>
    <w:rsid w:val="00A65513"/>
    <w:rsid w:val="00A6564E"/>
    <w:rsid w:val="00A85779"/>
    <w:rsid w:val="00A87857"/>
    <w:rsid w:val="00A95701"/>
    <w:rsid w:val="00A95767"/>
    <w:rsid w:val="00A96379"/>
    <w:rsid w:val="00A96780"/>
    <w:rsid w:val="00AA5256"/>
    <w:rsid w:val="00AA7812"/>
    <w:rsid w:val="00AB0A15"/>
    <w:rsid w:val="00AE1AB1"/>
    <w:rsid w:val="00AE6996"/>
    <w:rsid w:val="00AF603D"/>
    <w:rsid w:val="00AF6DD4"/>
    <w:rsid w:val="00B006AB"/>
    <w:rsid w:val="00B0428E"/>
    <w:rsid w:val="00B1368F"/>
    <w:rsid w:val="00B22162"/>
    <w:rsid w:val="00B31B9F"/>
    <w:rsid w:val="00B321C7"/>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E261B"/>
    <w:rsid w:val="00BE372E"/>
    <w:rsid w:val="00BE733D"/>
    <w:rsid w:val="00BF2653"/>
    <w:rsid w:val="00C01B44"/>
    <w:rsid w:val="00C06CFC"/>
    <w:rsid w:val="00C135E0"/>
    <w:rsid w:val="00C200CE"/>
    <w:rsid w:val="00C30B5E"/>
    <w:rsid w:val="00C45536"/>
    <w:rsid w:val="00C52E74"/>
    <w:rsid w:val="00C555EE"/>
    <w:rsid w:val="00C77A53"/>
    <w:rsid w:val="00C82565"/>
    <w:rsid w:val="00CA45CE"/>
    <w:rsid w:val="00CA4A28"/>
    <w:rsid w:val="00CA4A4E"/>
    <w:rsid w:val="00CC3320"/>
    <w:rsid w:val="00CC78C7"/>
    <w:rsid w:val="00CE41C8"/>
    <w:rsid w:val="00D00119"/>
    <w:rsid w:val="00D25CA0"/>
    <w:rsid w:val="00D261F5"/>
    <w:rsid w:val="00D27CD0"/>
    <w:rsid w:val="00D27F2E"/>
    <w:rsid w:val="00D31E63"/>
    <w:rsid w:val="00D32C2C"/>
    <w:rsid w:val="00D34A00"/>
    <w:rsid w:val="00D3544E"/>
    <w:rsid w:val="00D4254E"/>
    <w:rsid w:val="00D508DA"/>
    <w:rsid w:val="00D52859"/>
    <w:rsid w:val="00D56AC6"/>
    <w:rsid w:val="00D741E2"/>
    <w:rsid w:val="00D76B89"/>
    <w:rsid w:val="00D82705"/>
    <w:rsid w:val="00D83235"/>
    <w:rsid w:val="00D83D3E"/>
    <w:rsid w:val="00D92F8E"/>
    <w:rsid w:val="00DA358D"/>
    <w:rsid w:val="00DA37D8"/>
    <w:rsid w:val="00DA37F0"/>
    <w:rsid w:val="00DA387E"/>
    <w:rsid w:val="00DA6D1C"/>
    <w:rsid w:val="00DB0999"/>
    <w:rsid w:val="00DB3DEE"/>
    <w:rsid w:val="00DD2081"/>
    <w:rsid w:val="00DE082F"/>
    <w:rsid w:val="00DE6F11"/>
    <w:rsid w:val="00DF6364"/>
    <w:rsid w:val="00E13F8A"/>
    <w:rsid w:val="00E17859"/>
    <w:rsid w:val="00E22276"/>
    <w:rsid w:val="00E22CCC"/>
    <w:rsid w:val="00E248BF"/>
    <w:rsid w:val="00E250ED"/>
    <w:rsid w:val="00E446D9"/>
    <w:rsid w:val="00E549D2"/>
    <w:rsid w:val="00E57278"/>
    <w:rsid w:val="00E6067D"/>
    <w:rsid w:val="00E62459"/>
    <w:rsid w:val="00E70202"/>
    <w:rsid w:val="00E813D3"/>
    <w:rsid w:val="00E82B47"/>
    <w:rsid w:val="00E85CD3"/>
    <w:rsid w:val="00E9761B"/>
    <w:rsid w:val="00EA0E5E"/>
    <w:rsid w:val="00EA6C23"/>
    <w:rsid w:val="00EC3532"/>
    <w:rsid w:val="00EC65FA"/>
    <w:rsid w:val="00EC7605"/>
    <w:rsid w:val="00ED2DB4"/>
    <w:rsid w:val="00ED41DA"/>
    <w:rsid w:val="00ED5B38"/>
    <w:rsid w:val="00EE0EC7"/>
    <w:rsid w:val="00EE2087"/>
    <w:rsid w:val="00EF09F3"/>
    <w:rsid w:val="00EF1599"/>
    <w:rsid w:val="00EF263F"/>
    <w:rsid w:val="00EF43FA"/>
    <w:rsid w:val="00EF65BF"/>
    <w:rsid w:val="00F015DF"/>
    <w:rsid w:val="00F03462"/>
    <w:rsid w:val="00F07EA8"/>
    <w:rsid w:val="00F13249"/>
    <w:rsid w:val="00F20541"/>
    <w:rsid w:val="00F2127F"/>
    <w:rsid w:val="00F3665A"/>
    <w:rsid w:val="00F40C92"/>
    <w:rsid w:val="00F4415F"/>
    <w:rsid w:val="00F46370"/>
    <w:rsid w:val="00F469E8"/>
    <w:rsid w:val="00F46AEA"/>
    <w:rsid w:val="00F472CE"/>
    <w:rsid w:val="00F54048"/>
    <w:rsid w:val="00F552F9"/>
    <w:rsid w:val="00F5657B"/>
    <w:rsid w:val="00F63B6B"/>
    <w:rsid w:val="00F71288"/>
    <w:rsid w:val="00F74A8B"/>
    <w:rsid w:val="00F9423A"/>
    <w:rsid w:val="00F94523"/>
    <w:rsid w:val="00FA0677"/>
    <w:rsid w:val="00FA30BD"/>
    <w:rsid w:val="00FA4ACD"/>
    <w:rsid w:val="00FA50BA"/>
    <w:rsid w:val="00FA7676"/>
    <w:rsid w:val="00FC28CB"/>
    <w:rsid w:val="00FC557F"/>
    <w:rsid w:val="00FC622A"/>
    <w:rsid w:val="00FD5E20"/>
    <w:rsid w:val="00FD79A0"/>
    <w:rsid w:val="00FE1BAD"/>
    <w:rsid w:val="00FE46D0"/>
    <w:rsid w:val="00FE7ADF"/>
    <w:rsid w:val="00FF24C9"/>
    <w:rsid w:val="00FF6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divs>
    <w:div w:id="150416767">
      <w:bodyDiv w:val="1"/>
      <w:marLeft w:val="0"/>
      <w:marRight w:val="0"/>
      <w:marTop w:val="0"/>
      <w:marBottom w:val="0"/>
      <w:divBdr>
        <w:top w:val="none" w:sz="0" w:space="0" w:color="auto"/>
        <w:left w:val="none" w:sz="0" w:space="0" w:color="auto"/>
        <w:bottom w:val="none" w:sz="0" w:space="0" w:color="auto"/>
        <w:right w:val="none" w:sz="0" w:space="0" w:color="auto"/>
      </w:divBdr>
    </w:div>
    <w:div w:id="924336124">
      <w:bodyDiv w:val="1"/>
      <w:marLeft w:val="0"/>
      <w:marRight w:val="0"/>
      <w:marTop w:val="0"/>
      <w:marBottom w:val="0"/>
      <w:divBdr>
        <w:top w:val="none" w:sz="0" w:space="0" w:color="auto"/>
        <w:left w:val="none" w:sz="0" w:space="0" w:color="auto"/>
        <w:bottom w:val="none" w:sz="0" w:space="0" w:color="auto"/>
        <w:right w:val="none" w:sz="0" w:space="0" w:color="auto"/>
      </w:divBdr>
    </w:div>
    <w:div w:id="1047220046">
      <w:bodyDiv w:val="1"/>
      <w:marLeft w:val="0"/>
      <w:marRight w:val="0"/>
      <w:marTop w:val="0"/>
      <w:marBottom w:val="0"/>
      <w:divBdr>
        <w:top w:val="none" w:sz="0" w:space="0" w:color="auto"/>
        <w:left w:val="none" w:sz="0" w:space="0" w:color="auto"/>
        <w:bottom w:val="none" w:sz="0" w:space="0" w:color="auto"/>
        <w:right w:val="none" w:sz="0" w:space="0" w:color="auto"/>
      </w:divBdr>
    </w:div>
    <w:div w:id="1799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C7FC-A5DD-4CFA-8240-EF52C640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Vera</cp:lastModifiedBy>
  <cp:revision>213</cp:revision>
  <cp:lastPrinted>2019-06-24T07:25:00Z</cp:lastPrinted>
  <dcterms:created xsi:type="dcterms:W3CDTF">2014-09-05T06:13:00Z</dcterms:created>
  <dcterms:modified xsi:type="dcterms:W3CDTF">2020-11-24T06:57:00Z</dcterms:modified>
</cp:coreProperties>
</file>