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B" w:rsidRDefault="001543BF">
      <w:pPr>
        <w:spacing w:line="520" w:lineRule="exact"/>
        <w:jc w:val="left"/>
        <w:rPr>
          <w:rFonts w:ascii="Nimbus Roman No9 L" w:eastAsia="黑体" w:hAnsi="Nimbus Roman No9 L" w:cs="Times New Roman" w:hint="eastAsia"/>
          <w:sz w:val="32"/>
          <w:szCs w:val="44"/>
          <w:highlight w:val="yellow"/>
        </w:rPr>
      </w:pPr>
      <w:r>
        <w:rPr>
          <w:rFonts w:ascii="Nimbus Roman No9 L" w:eastAsia="黑体" w:hAnsi="Nimbus Roman No9 L" w:cs="Times New Roman"/>
          <w:sz w:val="32"/>
          <w:szCs w:val="44"/>
        </w:rPr>
        <w:t>附件</w:t>
      </w:r>
      <w:r>
        <w:rPr>
          <w:rFonts w:ascii="Nimbus Roman No9 L" w:eastAsia="黑体" w:hAnsi="Nimbus Roman No9 L" w:cs="Times New Roman" w:hint="eastAsia"/>
          <w:sz w:val="32"/>
          <w:szCs w:val="44"/>
        </w:rPr>
        <w:t>3</w:t>
      </w:r>
      <w:r w:rsidR="001564F8">
        <w:rPr>
          <w:rFonts w:ascii="Nimbus Roman No9 L" w:eastAsia="黑体" w:hAnsi="Nimbus Roman No9 L" w:cs="Times New Roman" w:hint="eastAsia"/>
          <w:sz w:val="32"/>
          <w:szCs w:val="44"/>
        </w:rPr>
        <w:t xml:space="preserve"> </w:t>
      </w:r>
    </w:p>
    <w:p w:rsidR="00AA2EAB" w:rsidRDefault="001543BF">
      <w:pPr>
        <w:spacing w:line="520" w:lineRule="exact"/>
        <w:jc w:val="center"/>
        <w:rPr>
          <w:rFonts w:ascii="Nimbus Roman No9 L" w:eastAsia="方正小标宋简体" w:hAnsi="Nimbus Roman No9 L" w:cs="Times New Roman" w:hint="eastAsia"/>
          <w:sz w:val="44"/>
          <w:szCs w:val="44"/>
        </w:rPr>
      </w:pPr>
      <w:r>
        <w:rPr>
          <w:rFonts w:ascii="Nimbus Roman No9 L" w:eastAsia="方正小标宋简体" w:hAnsi="Nimbus Roman No9 L" w:cs="Times New Roman"/>
          <w:sz w:val="44"/>
          <w:szCs w:val="44"/>
        </w:rPr>
        <w:t>各区科技行政管理部门通讯录</w:t>
      </w:r>
    </w:p>
    <w:p w:rsidR="00AA2EAB" w:rsidRDefault="00AA2EAB">
      <w:pPr>
        <w:spacing w:line="300" w:lineRule="exact"/>
        <w:jc w:val="center"/>
        <w:rPr>
          <w:rFonts w:ascii="Nimbus Roman No9 L" w:eastAsia="方正小标宋简体" w:hAnsi="Nimbus Roman No9 L" w:cs="Times New Roman" w:hint="eastAsia"/>
          <w:sz w:val="44"/>
          <w:szCs w:val="44"/>
        </w:rPr>
      </w:pPr>
    </w:p>
    <w:tbl>
      <w:tblPr>
        <w:tblW w:w="13977" w:type="dxa"/>
        <w:tblInd w:w="91" w:type="dxa"/>
        <w:tblLayout w:type="fixed"/>
        <w:tblLook w:val="04A0"/>
      </w:tblPr>
      <w:tblGrid>
        <w:gridCol w:w="1008"/>
        <w:gridCol w:w="1554"/>
        <w:gridCol w:w="2145"/>
        <w:gridCol w:w="1305"/>
        <w:gridCol w:w="1665"/>
        <w:gridCol w:w="2190"/>
        <w:gridCol w:w="4110"/>
      </w:tblGrid>
      <w:tr w:rsidR="00AA2EAB">
        <w:trPr>
          <w:trHeight w:val="5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黑体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黑体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黑体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kern w:val="0"/>
                <w:sz w:val="24"/>
                <w:szCs w:val="24"/>
              </w:rPr>
              <w:t>科室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黑体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黑体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黑体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黑体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kern w:val="0"/>
                <w:sz w:val="24"/>
                <w:szCs w:val="24"/>
              </w:rPr>
              <w:t>邮箱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滨海新区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区域创新室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王</w:t>
            </w: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66707975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13652098307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kjjqycxs@tjbh.gov.cn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开发区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高新技术科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  <w:t>孙京羽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66878910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13022293629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sunjy</w:t>
            </w:r>
            <w:r>
              <w:rPr>
                <w:rFonts w:ascii="Nimbus Roman No9 L" w:hAnsi="Nimbus Roman No9 L" w:cs="Times New Roman"/>
                <w:sz w:val="24"/>
                <w:szCs w:val="24"/>
              </w:rPr>
              <w:t>@teda.gov.cn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保税区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高新技术产业科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侯麟飞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24896121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13752417351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 xml:space="preserve"> houlf@adm.tjftz.gov.cn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高新区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  <w:t>创新科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窦振星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84806282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15900384827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gxqkjj@tht.gov.cn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东疆港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6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科技促进科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张方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25604017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18522860881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zhangfang@dongjiang.gov.cn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中新生态城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高新技术科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张明亮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66328286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18920610627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zhangml@eco-city.gov.cn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和平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科技工作部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施洋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23196663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13502194930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hpqkczx04@tj.gov.cn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南开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  <w:t>产业发展科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李慧雨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87893225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18526659376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nkqkjj_cyfzk@tj.gov.cn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河西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科技企业管理科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王春颖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23278705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18698021673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hxqkjjqyk@tj.gov.cn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河东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科技产业科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王子</w:t>
            </w:r>
            <w:proofErr w:type="gramStart"/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24122250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15533951648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hdqkjjcyk@tj.gov.cn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河北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综合业务科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郭艺伟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26270790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18920211022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hbqkjjzhk@tj.gov.cn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红桥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发展规划科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刘勇</w:t>
            </w:r>
          </w:p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  <w:lastRenderedPageBreak/>
              <w:t>徐宝婧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lastRenderedPageBreak/>
              <w:t>86516969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13821107780</w:t>
            </w:r>
          </w:p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lastRenderedPageBreak/>
              <w:t>13821816330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lastRenderedPageBreak/>
              <w:t>hqqkjj</w:t>
            </w:r>
            <w:r>
              <w:rPr>
                <w:rFonts w:ascii="Nimbus Roman No9 L" w:hAnsi="Nimbus Roman No9 L" w:cs="Times New Roman"/>
                <w:sz w:val="24"/>
                <w:szCs w:val="24"/>
              </w:rPr>
              <w:t>@</w:t>
            </w: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东丽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科技创新发展中心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刘江喜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84376891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13752131383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759286391@qq.com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西青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生产力促进中心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红</w:t>
            </w:r>
          </w:p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唐</w:t>
            </w:r>
            <w:proofErr w:type="gramStart"/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27391678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13512208005</w:t>
            </w:r>
            <w:r>
              <w:rPr>
                <w:rFonts w:ascii="Nimbus Roman No9 L" w:hAnsi="Nimbus Roman No9 L" w:cs="Times New Roman"/>
                <w:sz w:val="24"/>
                <w:szCs w:val="24"/>
              </w:rPr>
              <w:br/>
            </w: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15320012196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xqqkjj03@tj.</w:t>
            </w:r>
            <w:r>
              <w:rPr>
                <w:rFonts w:ascii="Nimbus Roman No9 L" w:hAnsi="Nimbus Roman No9 L" w:cs="Times New Roman"/>
                <w:sz w:val="24"/>
                <w:szCs w:val="24"/>
              </w:rPr>
              <w:t>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北辰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创新服务科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王卿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26390021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18622084209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bcqkjj</w:t>
            </w:r>
            <w:r>
              <w:rPr>
                <w:rFonts w:ascii="Nimbus Roman No9 L" w:hAnsi="Nimbus Roman No9 L" w:cs="Times New Roman"/>
                <w:sz w:val="24"/>
                <w:szCs w:val="24"/>
              </w:rPr>
              <w:t>@</w:t>
            </w:r>
            <w:r>
              <w:rPr>
                <w:rFonts w:ascii="Nimbus Roman No9 L" w:hAnsi="Nimbus Roman No9 L" w:cs="Times New Roman" w:hint="eastAsia"/>
                <w:sz w:val="24"/>
                <w:szCs w:val="24"/>
              </w:rPr>
              <w:t>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武清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工业科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  <w:t>甄倩楠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82966225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82966225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wqkqbywk@tjwq.gov.cn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津南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综合业务科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郭晓鸥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88982307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15022185166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jnqkjj04@tj.gov.cn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静海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创新体系科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邬廷林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28936159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13820867959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jhqkjj04@tj.gov.cn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宁河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工业科技科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张义涛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69265227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15022050306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nhqkxjsj02@tj.gov.cn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宝坻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生产力促进中心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孙学娇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82626899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18622446219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bdqkjj03@tj.gov.cn</w:t>
            </w:r>
          </w:p>
        </w:tc>
      </w:tr>
      <w:tr w:rsidR="00AA2EAB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蓟</w:t>
            </w:r>
            <w:proofErr w:type="gramEnd"/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州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管理科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王小明</w:t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br/>
            </w:r>
            <w:r>
              <w:rPr>
                <w:rFonts w:ascii="Nimbus Roman No9 L" w:eastAsia="仿宋_GB2312" w:hAnsi="Nimbus Roman No9 L" w:cs="Times New Roman"/>
                <w:sz w:val="24"/>
                <w:szCs w:val="24"/>
              </w:rPr>
              <w:t>董颖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29142794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Times New Roman"/>
                <w:sz w:val="24"/>
                <w:szCs w:val="24"/>
              </w:rPr>
              <w:t>13032236350</w:t>
            </w:r>
            <w:r>
              <w:rPr>
                <w:rFonts w:ascii="Nimbus Roman No9 L" w:hAnsi="Nimbus Roman No9 L" w:cs="Times New Roman"/>
                <w:sz w:val="24"/>
                <w:szCs w:val="24"/>
              </w:rPr>
              <w:br/>
              <w:t>15904989998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EAB" w:rsidRDefault="001543BF">
            <w:pPr>
              <w:widowControl/>
              <w:spacing w:line="300" w:lineRule="exact"/>
              <w:jc w:val="center"/>
              <w:rPr>
                <w:rFonts w:ascii="Nimbus Roman No9 L" w:eastAsia="仿宋_GB2312" w:hAnsi="Nimbus Roman No9 L" w:cs="Times New Roman" w:hint="eastAsia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 w:hint="eastAsia"/>
                <w:sz w:val="24"/>
                <w:szCs w:val="24"/>
              </w:rPr>
              <w:t>jzqkjj01@tj.gov.cn</w:t>
            </w:r>
          </w:p>
        </w:tc>
      </w:tr>
    </w:tbl>
    <w:p w:rsidR="00AA2EAB" w:rsidRDefault="00AA2EAB" w:rsidP="00A03297">
      <w:pPr>
        <w:spacing w:line="520" w:lineRule="exact"/>
        <w:rPr>
          <w:rFonts w:ascii="Nimbus Roman No9 L" w:eastAsia="黑体" w:hAnsi="Nimbus Roman No9 L" w:cs="Times New Roman" w:hint="eastAsia"/>
          <w:sz w:val="24"/>
          <w:szCs w:val="32"/>
        </w:rPr>
      </w:pPr>
    </w:p>
    <w:sectPr w:rsidR="00AA2EAB" w:rsidSect="00AA2EAB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70" w:rsidRDefault="002B7D70" w:rsidP="00AA2EAB">
      <w:r>
        <w:separator/>
      </w:r>
    </w:p>
  </w:endnote>
  <w:endnote w:type="continuationSeparator" w:id="0">
    <w:p w:rsidR="002B7D70" w:rsidRDefault="002B7D70" w:rsidP="00AA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 w:rsidR="00AA2EAB" w:rsidRDefault="0005360B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 w:rsidR="00AA2EAB" w:rsidRDefault="00AA2E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70" w:rsidRDefault="002B7D70" w:rsidP="00AA2EAB">
      <w:r>
        <w:separator/>
      </w:r>
    </w:p>
  </w:footnote>
  <w:footnote w:type="continuationSeparator" w:id="0">
    <w:p w:rsidR="002B7D70" w:rsidRDefault="002B7D70" w:rsidP="00AA2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82"/>
    <w:rsid w:val="A7CF7758"/>
    <w:rsid w:val="AF3EFE78"/>
    <w:rsid w:val="B5FF4551"/>
    <w:rsid w:val="B7CB6054"/>
    <w:rsid w:val="BCFB4853"/>
    <w:rsid w:val="BDFD8755"/>
    <w:rsid w:val="C4B79E21"/>
    <w:rsid w:val="CBDFDB3A"/>
    <w:rsid w:val="CCFB1349"/>
    <w:rsid w:val="DDFF5C6B"/>
    <w:rsid w:val="DEFDB3E4"/>
    <w:rsid w:val="DF9BBD76"/>
    <w:rsid w:val="DFC79097"/>
    <w:rsid w:val="EB5FC075"/>
    <w:rsid w:val="EF0F212A"/>
    <w:rsid w:val="EF9CE2A9"/>
    <w:rsid w:val="F177FBF6"/>
    <w:rsid w:val="F4FB49CD"/>
    <w:rsid w:val="F7BC0082"/>
    <w:rsid w:val="FD2B1089"/>
    <w:rsid w:val="FE4C3200"/>
    <w:rsid w:val="FFFD7196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360B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3BF"/>
    <w:rsid w:val="00154400"/>
    <w:rsid w:val="00154628"/>
    <w:rsid w:val="001564F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B7D70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BE3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378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3297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2EAB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6E943EA"/>
    <w:rsid w:val="17F75C6F"/>
    <w:rsid w:val="180E66DC"/>
    <w:rsid w:val="184E4F04"/>
    <w:rsid w:val="187E78AB"/>
    <w:rsid w:val="18CC0675"/>
    <w:rsid w:val="19BC06F1"/>
    <w:rsid w:val="1B494592"/>
    <w:rsid w:val="1BE0282F"/>
    <w:rsid w:val="1C462EC5"/>
    <w:rsid w:val="1C886096"/>
    <w:rsid w:val="1F2E0F48"/>
    <w:rsid w:val="1F6B0FF2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BFFF919"/>
    <w:rsid w:val="2C112D90"/>
    <w:rsid w:val="2C480036"/>
    <w:rsid w:val="2CE2056E"/>
    <w:rsid w:val="2D7218EF"/>
    <w:rsid w:val="2D743DEC"/>
    <w:rsid w:val="2DFD1670"/>
    <w:rsid w:val="2E005B5D"/>
    <w:rsid w:val="2E8320D1"/>
    <w:rsid w:val="2EE3B999"/>
    <w:rsid w:val="30275951"/>
    <w:rsid w:val="30413556"/>
    <w:rsid w:val="31204BA5"/>
    <w:rsid w:val="31C26B05"/>
    <w:rsid w:val="31C87A79"/>
    <w:rsid w:val="32814386"/>
    <w:rsid w:val="32D307C4"/>
    <w:rsid w:val="332841D3"/>
    <w:rsid w:val="34907D1F"/>
    <w:rsid w:val="35291054"/>
    <w:rsid w:val="35690986"/>
    <w:rsid w:val="357A13D1"/>
    <w:rsid w:val="3588591C"/>
    <w:rsid w:val="35B6582B"/>
    <w:rsid w:val="362738A3"/>
    <w:rsid w:val="3667F131"/>
    <w:rsid w:val="37BA3411"/>
    <w:rsid w:val="383A696F"/>
    <w:rsid w:val="39B0502A"/>
    <w:rsid w:val="39B545AF"/>
    <w:rsid w:val="3A3D504C"/>
    <w:rsid w:val="3A977B51"/>
    <w:rsid w:val="3B332709"/>
    <w:rsid w:val="3B7E06F4"/>
    <w:rsid w:val="3D632F7D"/>
    <w:rsid w:val="3DD5C272"/>
    <w:rsid w:val="3E134E22"/>
    <w:rsid w:val="3E4A70F8"/>
    <w:rsid w:val="3F0D236C"/>
    <w:rsid w:val="3F355AB8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F785FFE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30750CE"/>
    <w:rsid w:val="537040F8"/>
    <w:rsid w:val="5371067F"/>
    <w:rsid w:val="54A375E9"/>
    <w:rsid w:val="56F30BBE"/>
    <w:rsid w:val="57D72680"/>
    <w:rsid w:val="57E7A465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EFA2705"/>
    <w:rsid w:val="5F5957F8"/>
    <w:rsid w:val="5F8D7ED2"/>
    <w:rsid w:val="5F8F1E16"/>
    <w:rsid w:val="5FBE44E6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B74ED5"/>
    <w:rsid w:val="674F0D02"/>
    <w:rsid w:val="67D1735E"/>
    <w:rsid w:val="68D87CFE"/>
    <w:rsid w:val="68ED3CD7"/>
    <w:rsid w:val="696F5AF0"/>
    <w:rsid w:val="69EC7483"/>
    <w:rsid w:val="6B8F5B6D"/>
    <w:rsid w:val="6BC659E6"/>
    <w:rsid w:val="6BFC7D53"/>
    <w:rsid w:val="6C5E4CCC"/>
    <w:rsid w:val="6C5F7A52"/>
    <w:rsid w:val="6D7E019F"/>
    <w:rsid w:val="6E6A7366"/>
    <w:rsid w:val="6F036D48"/>
    <w:rsid w:val="6F2F19D7"/>
    <w:rsid w:val="6F3D5D86"/>
    <w:rsid w:val="6F4113AE"/>
    <w:rsid w:val="6FB57F47"/>
    <w:rsid w:val="6FF72C5F"/>
    <w:rsid w:val="6FFACBCD"/>
    <w:rsid w:val="6FFED3C3"/>
    <w:rsid w:val="70974C05"/>
    <w:rsid w:val="71D86ABC"/>
    <w:rsid w:val="72C15D07"/>
    <w:rsid w:val="72D97F08"/>
    <w:rsid w:val="73646114"/>
    <w:rsid w:val="73CB0DE4"/>
    <w:rsid w:val="73F3D2A8"/>
    <w:rsid w:val="742B7461"/>
    <w:rsid w:val="75433FAE"/>
    <w:rsid w:val="7640530C"/>
    <w:rsid w:val="76FB36C5"/>
    <w:rsid w:val="790F01BF"/>
    <w:rsid w:val="795E8F53"/>
    <w:rsid w:val="796C094A"/>
    <w:rsid w:val="79BE236F"/>
    <w:rsid w:val="7A6B0200"/>
    <w:rsid w:val="7BBD3791"/>
    <w:rsid w:val="7BF0D185"/>
    <w:rsid w:val="7BFE57A4"/>
    <w:rsid w:val="7C9F03E7"/>
    <w:rsid w:val="7DF92F6F"/>
    <w:rsid w:val="7E2E6E0F"/>
    <w:rsid w:val="7E664A5B"/>
    <w:rsid w:val="7EDB0366"/>
    <w:rsid w:val="7F26442E"/>
    <w:rsid w:val="7F3C0D7B"/>
    <w:rsid w:val="7F8E15EA"/>
    <w:rsid w:val="7FB76F65"/>
    <w:rsid w:val="7FFFE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A2EAB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A2EA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A2E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A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A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A2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A2EAB"/>
    <w:rPr>
      <w:b/>
      <w:bCs/>
    </w:rPr>
  </w:style>
  <w:style w:type="table" w:styleId="aa">
    <w:name w:val="Table Grid"/>
    <w:basedOn w:val="a1"/>
    <w:uiPriority w:val="59"/>
    <w:qFormat/>
    <w:rsid w:val="00AA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AA2EA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AA2EAB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AA2EAB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A2E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A2EAB"/>
    <w:rPr>
      <w:sz w:val="18"/>
      <w:szCs w:val="18"/>
    </w:rPr>
  </w:style>
  <w:style w:type="paragraph" w:styleId="ad">
    <w:name w:val="List Paragraph"/>
    <w:basedOn w:val="a"/>
    <w:uiPriority w:val="34"/>
    <w:qFormat/>
    <w:rsid w:val="00AA2EAB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AA2EAB"/>
  </w:style>
  <w:style w:type="character" w:customStyle="1" w:styleId="Char">
    <w:name w:val="批注文字 Char"/>
    <w:basedOn w:val="a0"/>
    <w:link w:val="a3"/>
    <w:uiPriority w:val="99"/>
    <w:semiHidden/>
    <w:qFormat/>
    <w:rsid w:val="00AA2EAB"/>
  </w:style>
  <w:style w:type="character" w:customStyle="1" w:styleId="Char4">
    <w:name w:val="批注主题 Char"/>
    <w:basedOn w:val="Char"/>
    <w:link w:val="a9"/>
    <w:uiPriority w:val="99"/>
    <w:semiHidden/>
    <w:qFormat/>
    <w:rsid w:val="00AA2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>Sky123.Org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3</cp:revision>
  <cp:lastPrinted>2021-06-17T08:46:00Z</cp:lastPrinted>
  <dcterms:created xsi:type="dcterms:W3CDTF">2021-06-17T03:17:00Z</dcterms:created>
  <dcterms:modified xsi:type="dcterms:W3CDTF">2021-06-17T03:18:00Z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