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rPr>
          <w:rFonts w:ascii="宋体" w:hAnsi="宋体"/>
          <w:sz w:val="32"/>
          <w:szCs w:val="32"/>
        </w:rPr>
      </w:pPr>
      <w:r>
        <w:rPr>
          <w:rFonts w:ascii="宋体" w:hAnsi="宋体"/>
          <w:sz w:val="32"/>
          <w:szCs w:val="32"/>
        </w:rPr>
        <w:t>附件1</w:t>
      </w:r>
    </w:p>
    <w:p>
      <w:pPr>
        <w:spacing w:before="156" w:beforeLines="50" w:after="156" w:afterLines="50" w:line="360" w:lineRule="auto"/>
        <w:rPr>
          <w:rFonts w:ascii="黑体" w:hAnsi="宋体" w:eastAsia="黑体"/>
          <w:sz w:val="44"/>
          <w:szCs w:val="44"/>
        </w:rPr>
      </w:pPr>
    </w:p>
    <w:p>
      <w:pPr>
        <w:spacing w:before="156" w:beforeLines="50" w:after="156" w:afterLines="50" w:line="360" w:lineRule="auto"/>
        <w:jc w:val="center"/>
        <w:rPr>
          <w:rFonts w:ascii="黑体" w:hAnsi="宋体" w:eastAsia="黑体"/>
          <w:sz w:val="44"/>
          <w:szCs w:val="44"/>
        </w:rPr>
      </w:pPr>
    </w:p>
    <w:p>
      <w:pPr>
        <w:spacing w:before="156" w:beforeLines="50" w:after="156" w:afterLines="50" w:line="360" w:lineRule="auto"/>
        <w:jc w:val="center"/>
        <w:rPr>
          <w:rFonts w:ascii="黑体" w:hAnsi="宋体" w:eastAsia="黑体"/>
          <w:sz w:val="44"/>
          <w:szCs w:val="44"/>
        </w:rPr>
      </w:pPr>
    </w:p>
    <w:p>
      <w:pPr>
        <w:spacing w:before="156" w:beforeLines="50" w:after="156" w:afterLines="50" w:line="360" w:lineRule="auto"/>
        <w:jc w:val="center"/>
        <w:rPr>
          <w:rFonts w:ascii="黑体" w:hAnsi="宋体" w:eastAsia="黑体"/>
          <w:sz w:val="44"/>
          <w:szCs w:val="44"/>
        </w:rPr>
      </w:pPr>
      <w:r>
        <w:rPr>
          <w:rFonts w:hint="eastAsia" w:ascii="黑体" w:hAnsi="宋体" w:eastAsia="黑体"/>
          <w:sz w:val="44"/>
          <w:szCs w:val="44"/>
        </w:rPr>
        <w:t>天津市</w:t>
      </w:r>
      <w:r>
        <w:rPr>
          <w:rFonts w:hint="eastAsia" w:ascii="黑体" w:hAnsi="宋体" w:eastAsia="黑体"/>
          <w:sz w:val="44"/>
          <w:szCs w:val="44"/>
          <w:lang w:eastAsia="zh-CN"/>
        </w:rPr>
        <w:t>市级天使母</w:t>
      </w:r>
      <w:r>
        <w:rPr>
          <w:rFonts w:hint="eastAsia" w:ascii="黑体" w:hAnsi="宋体" w:eastAsia="黑体"/>
          <w:sz w:val="44"/>
          <w:szCs w:val="44"/>
        </w:rPr>
        <w:t>基金</w:t>
      </w:r>
    </w:p>
    <w:p>
      <w:pPr>
        <w:spacing w:before="156" w:beforeLines="50" w:after="156" w:afterLines="50" w:line="360" w:lineRule="auto"/>
        <w:jc w:val="center"/>
        <w:rPr>
          <w:rFonts w:ascii="黑体" w:hAnsi="宋体" w:eastAsia="黑体"/>
          <w:sz w:val="44"/>
          <w:szCs w:val="44"/>
        </w:rPr>
      </w:pPr>
      <w:r>
        <w:rPr>
          <w:rFonts w:hint="eastAsia" w:ascii="黑体" w:hAnsi="宋体" w:eastAsia="黑体"/>
          <w:sz w:val="44"/>
          <w:szCs w:val="44"/>
        </w:rPr>
        <w:t>参</w:t>
      </w:r>
      <w:r>
        <w:rPr>
          <w:rFonts w:hint="eastAsia" w:ascii="黑体" w:hAnsi="宋体" w:eastAsia="黑体"/>
          <w:sz w:val="44"/>
          <w:szCs w:val="44"/>
          <w:lang w:eastAsia="zh-CN"/>
        </w:rPr>
        <w:t>投</w:t>
      </w:r>
      <w:r>
        <w:rPr>
          <w:rFonts w:hint="eastAsia" w:ascii="黑体" w:hAnsi="宋体" w:eastAsia="黑体"/>
          <w:sz w:val="44"/>
          <w:szCs w:val="44"/>
        </w:rPr>
        <w:t>设立子基金</w:t>
      </w:r>
      <w:bookmarkStart w:id="0" w:name="_Toc99189848"/>
      <w:bookmarkStart w:id="1" w:name="_Toc99188366"/>
      <w:r>
        <w:rPr>
          <w:rFonts w:hint="eastAsia" w:ascii="黑体" w:hAnsi="宋体" w:eastAsia="黑体"/>
          <w:sz w:val="44"/>
          <w:szCs w:val="44"/>
        </w:rPr>
        <w:t>申请书</w:t>
      </w:r>
      <w:bookmarkEnd w:id="0"/>
      <w:bookmarkEnd w:id="1"/>
    </w:p>
    <w:p>
      <w:pPr>
        <w:spacing w:before="156" w:beforeLines="50" w:after="156" w:afterLines="50" w:line="360" w:lineRule="auto"/>
        <w:jc w:val="center"/>
        <w:rPr>
          <w:rFonts w:ascii="黑体" w:hAnsi="宋体" w:eastAsia="黑体"/>
          <w:spacing w:val="40"/>
          <w:sz w:val="36"/>
          <w:szCs w:val="36"/>
        </w:rPr>
      </w:pPr>
      <w:r>
        <w:rPr>
          <w:rFonts w:hint="eastAsia" w:ascii="黑体" w:hAnsi="宋体" w:eastAsia="黑体"/>
          <w:sz w:val="44"/>
          <w:szCs w:val="44"/>
        </w:rPr>
        <w:t>（发起设立）</w:t>
      </w:r>
    </w:p>
    <w:p>
      <w:pPr>
        <w:spacing w:before="156" w:beforeLines="50" w:after="156" w:afterLines="50" w:line="360" w:lineRule="auto"/>
        <w:jc w:val="center"/>
        <w:rPr>
          <w:rFonts w:ascii="黑体" w:eastAsia="黑体"/>
          <w:sz w:val="24"/>
        </w:rPr>
      </w:pPr>
    </w:p>
    <w:p>
      <w:pPr>
        <w:spacing w:before="156" w:beforeLines="50" w:after="156" w:afterLines="50"/>
        <w:jc w:val="center"/>
        <w:rPr>
          <w:rFonts w:ascii="黑体" w:eastAsia="黑体"/>
          <w:sz w:val="24"/>
        </w:rPr>
      </w:pPr>
    </w:p>
    <w:p>
      <w:pPr>
        <w:spacing w:before="156" w:beforeLines="50" w:after="156" w:afterLines="50"/>
        <w:jc w:val="center"/>
        <w:rPr>
          <w:rFonts w:ascii="黑体" w:eastAsia="黑体"/>
          <w:sz w:val="24"/>
        </w:rPr>
      </w:pPr>
    </w:p>
    <w:p>
      <w:pPr>
        <w:spacing w:before="156" w:beforeLines="50" w:after="156" w:afterLines="50"/>
        <w:jc w:val="center"/>
        <w:rPr>
          <w:rFonts w:ascii="黑体" w:eastAsia="黑体"/>
          <w:sz w:val="24"/>
        </w:rPr>
      </w:pPr>
    </w:p>
    <w:p>
      <w:pPr>
        <w:spacing w:before="156" w:beforeLines="50" w:after="156" w:afterLines="50"/>
        <w:jc w:val="center"/>
        <w:rPr>
          <w:rFonts w:ascii="黑体" w:eastAsia="黑体"/>
          <w:sz w:val="24"/>
        </w:rPr>
      </w:pPr>
    </w:p>
    <w:p>
      <w:pPr>
        <w:spacing w:before="156" w:beforeLines="50" w:after="156" w:afterLines="50"/>
        <w:jc w:val="center"/>
        <w:rPr>
          <w:rFonts w:ascii="黑体" w:eastAsia="黑体"/>
          <w:sz w:val="24"/>
        </w:rPr>
      </w:pPr>
    </w:p>
    <w:p>
      <w:pPr>
        <w:spacing w:before="156" w:beforeLines="50" w:after="156" w:afterLines="50"/>
        <w:jc w:val="center"/>
        <w:rPr>
          <w:rFonts w:ascii="黑体" w:eastAsia="黑体"/>
          <w:sz w:val="28"/>
        </w:rPr>
      </w:pPr>
    </w:p>
    <w:p>
      <w:pPr>
        <w:tabs>
          <w:tab w:val="left" w:pos="1080"/>
          <w:tab w:val="left" w:pos="7380"/>
        </w:tabs>
        <w:spacing w:line="480" w:lineRule="auto"/>
        <w:ind w:firstLine="720" w:firstLineChars="200"/>
        <w:rPr>
          <w:rFonts w:ascii="黑体" w:hAnsi="宋体" w:eastAsia="黑体"/>
          <w:spacing w:val="20"/>
          <w:sz w:val="32"/>
          <w:szCs w:val="28"/>
        </w:rPr>
      </w:pPr>
      <w:r>
        <w:rPr>
          <w:rFonts w:hint="eastAsia" w:ascii="黑体" w:hAnsi="宋体" w:eastAsia="黑体"/>
          <w:spacing w:val="20"/>
          <w:sz w:val="32"/>
          <w:szCs w:val="28"/>
        </w:rPr>
        <w:t>投资机构（盖章）：</w:t>
      </w:r>
      <w:bookmarkStart w:id="2" w:name="SQJG_W"/>
      <w:r>
        <w:rPr>
          <w:rFonts w:hint="eastAsia" w:ascii="黑体" w:hAnsi="宋体" w:eastAsia="黑体"/>
          <w:spacing w:val="20"/>
          <w:sz w:val="32"/>
          <w:szCs w:val="28"/>
          <w:u w:val="single"/>
        </w:rPr>
        <w:t>　　　　　　　　　　　　　               　</w:t>
      </w:r>
      <w:bookmarkEnd w:id="2"/>
      <w:r>
        <w:rPr>
          <w:rFonts w:hint="eastAsia" w:ascii="黑体" w:hAnsi="宋体" w:eastAsia="黑体"/>
          <w:spacing w:val="20"/>
          <w:sz w:val="32"/>
          <w:szCs w:val="28"/>
          <w:u w:val="single"/>
        </w:rPr>
        <w:t xml:space="preserve"> </w:t>
      </w:r>
    </w:p>
    <w:p>
      <w:pPr>
        <w:adjustRightInd w:val="0"/>
        <w:snapToGrid w:val="0"/>
        <w:spacing w:line="520" w:lineRule="exact"/>
        <w:jc w:val="center"/>
        <w:rPr>
          <w:rFonts w:ascii="黑体" w:hAnsi="宋体" w:eastAsia="黑体"/>
          <w:spacing w:val="20"/>
          <w:sz w:val="32"/>
          <w:szCs w:val="28"/>
          <w:u w:val="single"/>
        </w:rPr>
      </w:pPr>
    </w:p>
    <w:p>
      <w:pPr>
        <w:adjustRightInd w:val="0"/>
        <w:snapToGrid w:val="0"/>
        <w:spacing w:line="520" w:lineRule="exact"/>
        <w:jc w:val="center"/>
        <w:rPr>
          <w:rFonts w:ascii="黑体" w:hAnsi="宋体" w:eastAsia="黑体"/>
          <w:spacing w:val="20"/>
          <w:sz w:val="28"/>
          <w:szCs w:val="28"/>
        </w:rPr>
      </w:pPr>
      <w:r>
        <w:rPr>
          <w:rFonts w:hint="eastAsia" w:ascii="黑体" w:hAnsi="宋体" w:eastAsia="黑体"/>
          <w:spacing w:val="20"/>
          <w:sz w:val="28"/>
          <w:szCs w:val="28"/>
        </w:rPr>
        <w:t xml:space="preserve">   </w:t>
      </w:r>
    </w:p>
    <w:p>
      <w:pPr>
        <w:adjustRightInd w:val="0"/>
        <w:snapToGrid w:val="0"/>
        <w:spacing w:line="520" w:lineRule="exact"/>
        <w:jc w:val="center"/>
        <w:rPr>
          <w:rFonts w:ascii="黑体" w:hAnsi="宋体" w:eastAsia="黑体"/>
          <w:spacing w:val="20"/>
          <w:sz w:val="28"/>
          <w:szCs w:val="28"/>
        </w:rPr>
      </w:pPr>
    </w:p>
    <w:p>
      <w:pPr>
        <w:adjustRightInd w:val="0"/>
        <w:snapToGrid w:val="0"/>
        <w:spacing w:line="520" w:lineRule="exact"/>
        <w:jc w:val="center"/>
        <w:rPr>
          <w:rFonts w:ascii="黑体" w:hAnsi="宋体" w:eastAsia="黑体"/>
          <w:spacing w:val="20"/>
          <w:sz w:val="28"/>
          <w:szCs w:val="28"/>
        </w:rPr>
      </w:pPr>
    </w:p>
    <w:p>
      <w:pPr>
        <w:adjustRightInd w:val="0"/>
        <w:snapToGrid w:val="0"/>
        <w:spacing w:line="520" w:lineRule="exact"/>
        <w:jc w:val="center"/>
        <w:rPr>
          <w:rFonts w:ascii="黑体" w:hAnsi="宋体" w:eastAsia="黑体"/>
          <w:spacing w:val="20"/>
          <w:sz w:val="28"/>
          <w:szCs w:val="28"/>
        </w:rPr>
      </w:pPr>
    </w:p>
    <w:p>
      <w:pPr>
        <w:adjustRightInd w:val="0"/>
        <w:snapToGrid w:val="0"/>
        <w:spacing w:line="520" w:lineRule="exact"/>
        <w:jc w:val="center"/>
        <w:rPr>
          <w:rFonts w:ascii="宋体" w:hAnsi="宋体"/>
          <w:sz w:val="32"/>
          <w:szCs w:val="32"/>
        </w:rPr>
      </w:pPr>
      <w:r>
        <w:rPr>
          <w:rFonts w:hint="eastAsia" w:ascii="宋体" w:hAnsi="宋体"/>
          <w:sz w:val="32"/>
          <w:szCs w:val="32"/>
        </w:rPr>
        <w:t>天津市科学技术局</w:t>
      </w:r>
    </w:p>
    <w:p>
      <w:pPr>
        <w:adjustRightInd w:val="0"/>
        <w:snapToGrid w:val="0"/>
        <w:spacing w:line="520" w:lineRule="exact"/>
        <w:jc w:val="center"/>
        <w:rPr>
          <w:b w:val="0"/>
          <w:bCs w:val="0"/>
          <w:sz w:val="32"/>
          <w:szCs w:val="32"/>
        </w:rPr>
      </w:pPr>
      <w:r>
        <w:rPr>
          <w:rFonts w:hint="eastAsia" w:ascii="宋体" w:hAnsi="宋体"/>
          <w:b w:val="0"/>
          <w:bCs w:val="0"/>
          <w:sz w:val="32"/>
          <w:szCs w:val="32"/>
        </w:rPr>
        <w:t>二○二二年制</w:t>
      </w:r>
    </w:p>
    <w:p>
      <w:pPr>
        <w:spacing w:line="480" w:lineRule="auto"/>
        <w:jc w:val="center"/>
        <w:rPr>
          <w:sz w:val="32"/>
          <w:szCs w:val="32"/>
        </w:rPr>
      </w:pPr>
      <w:r>
        <w:rPr>
          <w:rFonts w:ascii="黑体" w:hAnsi="宋体" w:eastAsia="黑体"/>
          <w:spacing w:val="20"/>
          <w:sz w:val="28"/>
          <w:szCs w:val="28"/>
        </w:rPr>
        <w:br w:type="page"/>
      </w:r>
      <w:r>
        <w:rPr>
          <w:rFonts w:hint="eastAsia" w:ascii="黑体" w:hAnsi="宋体" w:eastAsia="黑体"/>
          <w:sz w:val="32"/>
          <w:szCs w:val="32"/>
        </w:rPr>
        <w:t>天津市</w:t>
      </w:r>
      <w:r>
        <w:rPr>
          <w:rFonts w:hint="eastAsia" w:ascii="黑体" w:hAnsi="宋体" w:eastAsia="黑体"/>
          <w:sz w:val="32"/>
          <w:szCs w:val="32"/>
          <w:lang w:eastAsia="zh-CN"/>
        </w:rPr>
        <w:t>市级</w:t>
      </w:r>
      <w:r>
        <w:rPr>
          <w:rFonts w:hint="eastAsia" w:ascii="黑体" w:hAnsi="宋体" w:eastAsia="黑体"/>
          <w:sz w:val="32"/>
          <w:szCs w:val="32"/>
        </w:rPr>
        <w:t>天使母基金参</w:t>
      </w:r>
      <w:r>
        <w:rPr>
          <w:rFonts w:hint="eastAsia" w:ascii="黑体" w:hAnsi="宋体" w:eastAsia="黑体"/>
          <w:sz w:val="32"/>
          <w:szCs w:val="32"/>
          <w:lang w:eastAsia="zh-CN"/>
        </w:rPr>
        <w:t>投设立</w:t>
      </w:r>
      <w:r>
        <w:rPr>
          <w:rFonts w:hint="eastAsia" w:ascii="黑体" w:hAnsi="宋体" w:eastAsia="黑体"/>
          <w:sz w:val="32"/>
          <w:szCs w:val="32"/>
        </w:rPr>
        <w:t>子基金申请书（发起设立）</w:t>
      </w:r>
    </w:p>
    <w:tbl>
      <w:tblPr>
        <w:tblStyle w:val="6"/>
        <w:tblpPr w:leftFromText="180" w:rightFromText="180" w:vertAnchor="page" w:horzAnchor="page" w:tblpX="1203" w:tblpY="2479"/>
        <w:tblW w:w="9704"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44"/>
        <w:gridCol w:w="1541"/>
        <w:gridCol w:w="1559"/>
        <w:gridCol w:w="1276"/>
        <w:gridCol w:w="1843"/>
        <w:gridCol w:w="194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9704" w:type="dxa"/>
            <w:gridSpan w:val="6"/>
            <w:shd w:val="clear" w:color="auto" w:fill="BEBEBE" w:themeFill="background1" w:themeFillShade="BF"/>
            <w:vAlign w:val="center"/>
          </w:tcPr>
          <w:p>
            <w:pPr>
              <w:jc w:val="left"/>
              <w:rPr>
                <w:rFonts w:ascii="仿宋_GB2312" w:eastAsia="仿宋_GB2312"/>
                <w:sz w:val="28"/>
                <w:szCs w:val="28"/>
              </w:rPr>
            </w:pPr>
            <w:r>
              <w:rPr>
                <w:rFonts w:hint="eastAsia" w:ascii="黑体" w:hAnsi="宋体" w:eastAsia="黑体"/>
                <w:sz w:val="28"/>
                <w:szCs w:val="28"/>
              </w:rPr>
              <w:t>一、基本信息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5" w:hRule="atLeast"/>
        </w:trPr>
        <w:tc>
          <w:tcPr>
            <w:tcW w:w="9704" w:type="dxa"/>
            <w:gridSpan w:val="6"/>
            <w:shd w:val="clear" w:color="auto" w:fill="auto"/>
            <w:vAlign w:val="center"/>
          </w:tcPr>
          <w:p>
            <w:pPr>
              <w:jc w:val="left"/>
              <w:rPr>
                <w:rFonts w:ascii="黑体" w:hAnsi="黑体" w:eastAsia="黑体"/>
                <w:sz w:val="24"/>
              </w:rPr>
            </w:pPr>
            <w:r>
              <w:rPr>
                <w:rFonts w:ascii="黑体" w:hAnsi="黑体" w:eastAsia="黑体"/>
                <w:sz w:val="24"/>
              </w:rPr>
              <w:t>（一）</w:t>
            </w:r>
            <w:r>
              <w:rPr>
                <w:rFonts w:hint="eastAsia" w:ascii="黑体" w:hAnsi="黑体" w:eastAsia="黑体"/>
                <w:sz w:val="24"/>
              </w:rPr>
              <w:t>申请机构（子基金管理机构）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0" w:hRule="atLeast"/>
        </w:trPr>
        <w:tc>
          <w:tcPr>
            <w:tcW w:w="1544" w:type="dxa"/>
            <w:vAlign w:val="center"/>
          </w:tcPr>
          <w:p>
            <w:pPr>
              <w:jc w:val="center"/>
              <w:rPr>
                <w:rFonts w:ascii="仿宋_GB2312" w:eastAsia="仿宋_GB2312"/>
                <w:sz w:val="24"/>
              </w:rPr>
            </w:pPr>
            <w:bookmarkStart w:id="3" w:name="SQJG" w:colFirst="1" w:colLast="1"/>
            <w:bookmarkStart w:id="4" w:name="JGLX_C1" w:colFirst="2" w:colLast="2"/>
            <w:r>
              <w:rPr>
                <w:rFonts w:hint="eastAsia" w:ascii="仿宋_GB2312" w:eastAsia="仿宋_GB2312"/>
                <w:sz w:val="24"/>
              </w:rPr>
              <w:t>机构名称</w:t>
            </w:r>
          </w:p>
        </w:tc>
        <w:tc>
          <w:tcPr>
            <w:tcW w:w="4376" w:type="dxa"/>
            <w:gridSpan w:val="3"/>
            <w:vAlign w:val="center"/>
          </w:tcPr>
          <w:p>
            <w:pPr>
              <w:rPr>
                <w:rFonts w:ascii="仿宋_GB2312" w:eastAsia="仿宋_GB2312"/>
                <w:sz w:val="24"/>
              </w:rPr>
            </w:pPr>
          </w:p>
        </w:tc>
        <w:tc>
          <w:tcPr>
            <w:tcW w:w="1843" w:type="dxa"/>
            <w:vAlign w:val="center"/>
          </w:tcPr>
          <w:p>
            <w:pPr>
              <w:jc w:val="center"/>
              <w:rPr>
                <w:rFonts w:ascii="仿宋_GB2312" w:eastAsia="仿宋_GB2312"/>
                <w:sz w:val="24"/>
              </w:rPr>
            </w:pPr>
            <w:r>
              <w:rPr>
                <w:rFonts w:hint="eastAsia" w:ascii="仿宋_GB2312" w:eastAsia="仿宋_GB2312"/>
                <w:sz w:val="24"/>
              </w:rPr>
              <w:t>法定代表人/执行事务合伙人</w:t>
            </w:r>
          </w:p>
        </w:tc>
        <w:tc>
          <w:tcPr>
            <w:tcW w:w="1941" w:type="dxa"/>
            <w:vAlign w:val="center"/>
          </w:tcPr>
          <w:p>
            <w:pPr>
              <w:jc w:val="left"/>
              <w:rPr>
                <w:rFonts w:ascii="仿宋_GB2312" w:eastAsia="仿宋_GB2312"/>
                <w:sz w:val="24"/>
              </w:rPr>
            </w:pPr>
          </w:p>
        </w:tc>
      </w:tr>
      <w:bookmarkEnd w:id="3"/>
      <w:bookmarkEnd w:id="4"/>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38" w:hRule="atLeast"/>
        </w:trPr>
        <w:tc>
          <w:tcPr>
            <w:tcW w:w="1544" w:type="dxa"/>
            <w:vAlign w:val="center"/>
          </w:tcPr>
          <w:p>
            <w:pPr>
              <w:jc w:val="center"/>
              <w:rPr>
                <w:rFonts w:ascii="仿宋_GB2312" w:eastAsia="仿宋_GB2312"/>
                <w:sz w:val="24"/>
              </w:rPr>
            </w:pPr>
            <w:bookmarkStart w:id="5" w:name="HHR" w:colFirst="3" w:colLast="3"/>
            <w:bookmarkStart w:id="6" w:name="ZCDZ" w:colFirst="1" w:colLast="1"/>
            <w:r>
              <w:rPr>
                <w:rFonts w:hint="eastAsia" w:ascii="仿宋_GB2312" w:eastAsia="仿宋_GB2312"/>
                <w:sz w:val="24"/>
              </w:rPr>
              <w:t>注册地址</w:t>
            </w:r>
          </w:p>
        </w:tc>
        <w:tc>
          <w:tcPr>
            <w:tcW w:w="4376" w:type="dxa"/>
            <w:gridSpan w:val="3"/>
            <w:vAlign w:val="center"/>
          </w:tcPr>
          <w:p>
            <w:pPr>
              <w:rPr>
                <w:rFonts w:ascii="仿宋_GB2312" w:eastAsia="仿宋_GB2312"/>
                <w:sz w:val="24"/>
              </w:rPr>
            </w:pPr>
          </w:p>
        </w:tc>
        <w:tc>
          <w:tcPr>
            <w:tcW w:w="1843" w:type="dxa"/>
            <w:vAlign w:val="center"/>
          </w:tcPr>
          <w:p>
            <w:pPr>
              <w:jc w:val="center"/>
              <w:rPr>
                <w:rFonts w:ascii="仿宋_GB2312" w:eastAsia="仿宋_GB2312"/>
                <w:sz w:val="24"/>
              </w:rPr>
            </w:pPr>
            <w:r>
              <w:rPr>
                <w:rFonts w:hint="eastAsia" w:ascii="仿宋_GB2312" w:eastAsia="仿宋_GB2312"/>
                <w:sz w:val="24"/>
              </w:rPr>
              <w:t>组织机构代码</w:t>
            </w:r>
          </w:p>
        </w:tc>
        <w:tc>
          <w:tcPr>
            <w:tcW w:w="1941" w:type="dxa"/>
            <w:vAlign w:val="center"/>
          </w:tcPr>
          <w:p>
            <w:pPr>
              <w:rPr>
                <w:rFonts w:ascii="仿宋_GB2312" w:eastAsia="仿宋_GB2312"/>
                <w:sz w:val="24"/>
              </w:rPr>
            </w:pPr>
          </w:p>
        </w:tc>
      </w:tr>
      <w:bookmarkEnd w:id="5"/>
      <w:bookmarkEnd w:id="6"/>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14" w:hRule="atLeast"/>
        </w:trPr>
        <w:tc>
          <w:tcPr>
            <w:tcW w:w="1544" w:type="dxa"/>
            <w:vAlign w:val="center"/>
          </w:tcPr>
          <w:p>
            <w:pPr>
              <w:jc w:val="center"/>
              <w:rPr>
                <w:rFonts w:ascii="仿宋_GB2312" w:eastAsia="仿宋_GB2312"/>
                <w:sz w:val="24"/>
              </w:rPr>
            </w:pPr>
            <w:bookmarkStart w:id="7" w:name="ZZJGDM" w:colFirst="3" w:colLast="3"/>
            <w:bookmarkStart w:id="8" w:name="ZCZB" w:colFirst="1" w:colLast="1"/>
            <w:r>
              <w:rPr>
                <w:rFonts w:hint="eastAsia" w:ascii="仿宋_GB2312" w:eastAsia="仿宋_GB2312"/>
                <w:sz w:val="24"/>
              </w:rPr>
              <w:t>注册资本/认缴出资总额</w:t>
            </w:r>
          </w:p>
        </w:tc>
        <w:tc>
          <w:tcPr>
            <w:tcW w:w="4376" w:type="dxa"/>
            <w:gridSpan w:val="3"/>
            <w:vAlign w:val="center"/>
          </w:tcPr>
          <w:p>
            <w:pPr>
              <w:jc w:val="center"/>
              <w:rPr>
                <w:rFonts w:ascii="仿宋_GB2312" w:eastAsia="仿宋_GB2312"/>
                <w:sz w:val="24"/>
              </w:rPr>
            </w:pPr>
            <w:r>
              <w:rPr>
                <w:rFonts w:hint="eastAsia" w:ascii="仿宋_GB2312" w:eastAsia="仿宋_GB2312"/>
                <w:sz w:val="24"/>
              </w:rPr>
              <w:t xml:space="preserve"> </w:t>
            </w:r>
            <w:r>
              <w:rPr>
                <w:rFonts w:ascii="仿宋_GB2312" w:eastAsia="仿宋_GB2312"/>
                <w:sz w:val="24"/>
              </w:rPr>
              <w:t>万元</w:t>
            </w:r>
          </w:p>
        </w:tc>
        <w:tc>
          <w:tcPr>
            <w:tcW w:w="1843" w:type="dxa"/>
            <w:vAlign w:val="center"/>
          </w:tcPr>
          <w:p>
            <w:pPr>
              <w:jc w:val="center"/>
              <w:rPr>
                <w:rFonts w:ascii="仿宋_GB2312" w:eastAsia="仿宋_GB2312"/>
                <w:sz w:val="24"/>
              </w:rPr>
            </w:pPr>
            <w:r>
              <w:rPr>
                <w:rFonts w:hint="eastAsia" w:ascii="仿宋_GB2312" w:eastAsia="仿宋_GB2312"/>
                <w:sz w:val="24"/>
              </w:rPr>
              <w:t>实缴资本</w:t>
            </w:r>
          </w:p>
        </w:tc>
        <w:tc>
          <w:tcPr>
            <w:tcW w:w="1941" w:type="dxa"/>
            <w:vAlign w:val="center"/>
          </w:tcPr>
          <w:p>
            <w:pPr>
              <w:rPr>
                <w:rFonts w:ascii="仿宋_GB2312" w:eastAsia="仿宋_GB2312"/>
                <w:sz w:val="24"/>
              </w:rPr>
            </w:pPr>
            <w:r>
              <w:rPr>
                <w:rFonts w:hint="eastAsia" w:ascii="仿宋_GB2312" w:eastAsia="仿宋_GB2312"/>
                <w:sz w:val="24"/>
              </w:rPr>
              <w:t xml:space="preserve"> </w:t>
            </w:r>
            <w:r>
              <w:rPr>
                <w:rFonts w:ascii="仿宋_GB2312" w:eastAsia="仿宋_GB2312"/>
                <w:sz w:val="24"/>
              </w:rPr>
              <w:t xml:space="preserve">      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14" w:hRule="atLeast"/>
        </w:trPr>
        <w:tc>
          <w:tcPr>
            <w:tcW w:w="1544" w:type="dxa"/>
            <w:vAlign w:val="center"/>
          </w:tcPr>
          <w:p>
            <w:pPr>
              <w:jc w:val="center"/>
              <w:rPr>
                <w:rFonts w:ascii="仿宋_GB2312" w:eastAsia="仿宋_GB2312"/>
                <w:sz w:val="24"/>
              </w:rPr>
            </w:pPr>
            <w:r>
              <w:rPr>
                <w:rFonts w:hint="eastAsia" w:ascii="仿宋_GB2312" w:eastAsia="仿宋_GB2312"/>
                <w:sz w:val="24"/>
              </w:rPr>
              <w:t>管理人登记编号（若有）</w:t>
            </w:r>
          </w:p>
        </w:tc>
        <w:tc>
          <w:tcPr>
            <w:tcW w:w="4376" w:type="dxa"/>
            <w:gridSpan w:val="3"/>
            <w:vAlign w:val="center"/>
          </w:tcPr>
          <w:p>
            <w:pPr>
              <w:jc w:val="right"/>
              <w:rPr>
                <w:rFonts w:ascii="仿宋_GB2312" w:eastAsia="仿宋_GB2312"/>
                <w:sz w:val="24"/>
              </w:rPr>
            </w:pPr>
          </w:p>
        </w:tc>
        <w:tc>
          <w:tcPr>
            <w:tcW w:w="1843" w:type="dxa"/>
            <w:vAlign w:val="center"/>
          </w:tcPr>
          <w:p>
            <w:pPr>
              <w:jc w:val="center"/>
              <w:rPr>
                <w:rFonts w:ascii="仿宋_GB2312" w:eastAsia="仿宋_GB2312"/>
                <w:sz w:val="24"/>
              </w:rPr>
            </w:pPr>
            <w:r>
              <w:rPr>
                <w:rFonts w:hint="eastAsia" w:ascii="仿宋_GB2312" w:eastAsia="仿宋_GB2312"/>
                <w:sz w:val="24"/>
              </w:rPr>
              <w:t>组织机构代码</w:t>
            </w:r>
          </w:p>
        </w:tc>
        <w:tc>
          <w:tcPr>
            <w:tcW w:w="1941" w:type="dxa"/>
            <w:vAlign w:val="center"/>
          </w:tcPr>
          <w:p>
            <w:pPr>
              <w:jc w:val="center"/>
              <w:rPr>
                <w:rFonts w:ascii="仿宋_GB2312" w:eastAsia="仿宋_GB2312"/>
                <w:sz w:val="24"/>
              </w:rPr>
            </w:pPr>
          </w:p>
        </w:tc>
      </w:tr>
      <w:bookmarkEnd w:id="7"/>
      <w:bookmarkEnd w:id="8"/>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8" w:hRule="atLeast"/>
        </w:trPr>
        <w:tc>
          <w:tcPr>
            <w:tcW w:w="1544" w:type="dxa"/>
            <w:vMerge w:val="restart"/>
            <w:vAlign w:val="center"/>
          </w:tcPr>
          <w:p>
            <w:pPr>
              <w:jc w:val="center"/>
              <w:rPr>
                <w:rFonts w:ascii="仿宋_GB2312" w:eastAsia="仿宋_GB2312"/>
                <w:sz w:val="24"/>
              </w:rPr>
            </w:pPr>
            <w:bookmarkStart w:id="9" w:name="LXRXM" w:colFirst="2" w:colLast="2"/>
            <w:bookmarkStart w:id="10" w:name="LXRZW" w:colFirst="4" w:colLast="4"/>
            <w:r>
              <w:rPr>
                <w:rFonts w:hint="eastAsia" w:ascii="仿宋_GB2312" w:eastAsia="仿宋_GB2312"/>
                <w:sz w:val="24"/>
              </w:rPr>
              <w:t>联系人</w:t>
            </w:r>
          </w:p>
        </w:tc>
        <w:tc>
          <w:tcPr>
            <w:tcW w:w="1541" w:type="dxa"/>
            <w:vAlign w:val="center"/>
          </w:tcPr>
          <w:p>
            <w:pPr>
              <w:jc w:val="center"/>
              <w:rPr>
                <w:rFonts w:ascii="仿宋_GB2312" w:eastAsia="仿宋_GB2312"/>
                <w:sz w:val="24"/>
              </w:rPr>
            </w:pPr>
            <w:r>
              <w:rPr>
                <w:rFonts w:hint="eastAsia" w:ascii="仿宋_GB2312" w:eastAsia="仿宋_GB2312"/>
                <w:sz w:val="24"/>
              </w:rPr>
              <w:t>姓名</w:t>
            </w:r>
          </w:p>
        </w:tc>
        <w:tc>
          <w:tcPr>
            <w:tcW w:w="2835" w:type="dxa"/>
            <w:gridSpan w:val="2"/>
            <w:vAlign w:val="center"/>
          </w:tcPr>
          <w:p>
            <w:pPr>
              <w:jc w:val="center"/>
              <w:rPr>
                <w:rFonts w:ascii="仿宋_GB2312" w:eastAsia="仿宋_GB2312"/>
                <w:sz w:val="24"/>
              </w:rPr>
            </w:pPr>
          </w:p>
        </w:tc>
        <w:tc>
          <w:tcPr>
            <w:tcW w:w="1843" w:type="dxa"/>
            <w:vAlign w:val="center"/>
          </w:tcPr>
          <w:p>
            <w:pPr>
              <w:jc w:val="center"/>
              <w:rPr>
                <w:rFonts w:ascii="仿宋_GB2312" w:eastAsia="仿宋_GB2312"/>
                <w:sz w:val="24"/>
              </w:rPr>
            </w:pPr>
            <w:r>
              <w:rPr>
                <w:rFonts w:hint="eastAsia" w:ascii="仿宋_GB2312" w:eastAsia="仿宋_GB2312"/>
                <w:sz w:val="24"/>
              </w:rPr>
              <w:t>职务</w:t>
            </w:r>
          </w:p>
        </w:tc>
        <w:tc>
          <w:tcPr>
            <w:tcW w:w="1941" w:type="dxa"/>
            <w:vAlign w:val="center"/>
          </w:tcPr>
          <w:p>
            <w:pPr>
              <w:spacing w:line="440" w:lineRule="exact"/>
              <w:rPr>
                <w:rFonts w:ascii="仿宋_GB2312" w:eastAsia="仿宋_GB2312"/>
                <w:sz w:val="24"/>
              </w:rPr>
            </w:pPr>
          </w:p>
        </w:tc>
      </w:tr>
      <w:bookmarkEnd w:id="9"/>
      <w:bookmarkEnd w:id="10"/>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8" w:hRule="atLeast"/>
        </w:trPr>
        <w:tc>
          <w:tcPr>
            <w:tcW w:w="1544" w:type="dxa"/>
            <w:vMerge w:val="continue"/>
            <w:vAlign w:val="center"/>
          </w:tcPr>
          <w:p>
            <w:pPr>
              <w:widowControl/>
              <w:jc w:val="center"/>
              <w:rPr>
                <w:rFonts w:ascii="仿宋_GB2312" w:eastAsia="仿宋_GB2312"/>
                <w:sz w:val="24"/>
              </w:rPr>
            </w:pPr>
            <w:bookmarkStart w:id="11" w:name="LXRSJ" w:colFirst="4" w:colLast="4"/>
            <w:bookmarkStart w:id="12" w:name="LXRDH" w:colFirst="2" w:colLast="2"/>
          </w:p>
        </w:tc>
        <w:tc>
          <w:tcPr>
            <w:tcW w:w="1541" w:type="dxa"/>
            <w:vAlign w:val="center"/>
          </w:tcPr>
          <w:p>
            <w:pPr>
              <w:jc w:val="center"/>
              <w:rPr>
                <w:rFonts w:ascii="仿宋_GB2312" w:eastAsia="仿宋_GB2312"/>
                <w:sz w:val="24"/>
              </w:rPr>
            </w:pPr>
            <w:r>
              <w:rPr>
                <w:rFonts w:hint="eastAsia" w:ascii="仿宋_GB2312" w:eastAsia="仿宋_GB2312"/>
                <w:sz w:val="24"/>
              </w:rPr>
              <w:t>办公电话</w:t>
            </w:r>
          </w:p>
        </w:tc>
        <w:tc>
          <w:tcPr>
            <w:tcW w:w="2835" w:type="dxa"/>
            <w:gridSpan w:val="2"/>
            <w:vAlign w:val="center"/>
          </w:tcPr>
          <w:p>
            <w:pPr>
              <w:jc w:val="center"/>
              <w:rPr>
                <w:rFonts w:ascii="仿宋_GB2312" w:eastAsia="仿宋_GB2312"/>
                <w:sz w:val="24"/>
              </w:rPr>
            </w:pPr>
          </w:p>
        </w:tc>
        <w:tc>
          <w:tcPr>
            <w:tcW w:w="1843" w:type="dxa"/>
            <w:vAlign w:val="center"/>
          </w:tcPr>
          <w:p>
            <w:pPr>
              <w:jc w:val="center"/>
              <w:rPr>
                <w:rFonts w:ascii="仿宋_GB2312" w:eastAsia="仿宋_GB2312"/>
                <w:sz w:val="24"/>
              </w:rPr>
            </w:pPr>
            <w:r>
              <w:rPr>
                <w:rFonts w:ascii="仿宋_GB2312" w:eastAsia="仿宋_GB2312"/>
                <w:sz w:val="24"/>
              </w:rPr>
              <w:t>手机</w:t>
            </w:r>
          </w:p>
        </w:tc>
        <w:tc>
          <w:tcPr>
            <w:tcW w:w="1941" w:type="dxa"/>
            <w:vAlign w:val="center"/>
          </w:tcPr>
          <w:p>
            <w:pPr>
              <w:spacing w:line="440" w:lineRule="exact"/>
              <w:rPr>
                <w:rFonts w:ascii="仿宋_GB2312" w:eastAsia="仿宋_GB2312"/>
                <w:sz w:val="24"/>
              </w:rPr>
            </w:pPr>
          </w:p>
        </w:tc>
      </w:tr>
      <w:bookmarkEnd w:id="11"/>
      <w:bookmarkEnd w:id="12"/>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8" w:hRule="atLeast"/>
        </w:trPr>
        <w:tc>
          <w:tcPr>
            <w:tcW w:w="1544" w:type="dxa"/>
            <w:vMerge w:val="continue"/>
            <w:vAlign w:val="center"/>
          </w:tcPr>
          <w:p>
            <w:pPr>
              <w:widowControl/>
              <w:jc w:val="center"/>
              <w:rPr>
                <w:rFonts w:ascii="仿宋_GB2312" w:eastAsia="仿宋_GB2312"/>
                <w:sz w:val="24"/>
              </w:rPr>
            </w:pPr>
            <w:bookmarkStart w:id="13" w:name="LXRCZ" w:colFirst="2" w:colLast="2"/>
            <w:bookmarkStart w:id="14" w:name="LXRYX" w:colFirst="4" w:colLast="4"/>
          </w:p>
        </w:tc>
        <w:tc>
          <w:tcPr>
            <w:tcW w:w="1541" w:type="dxa"/>
            <w:vAlign w:val="center"/>
          </w:tcPr>
          <w:p>
            <w:pPr>
              <w:jc w:val="center"/>
              <w:rPr>
                <w:rFonts w:ascii="仿宋_GB2312" w:eastAsia="仿宋_GB2312"/>
                <w:sz w:val="24"/>
              </w:rPr>
            </w:pPr>
            <w:r>
              <w:rPr>
                <w:rFonts w:hint="eastAsia" w:ascii="仿宋_GB2312" w:eastAsia="仿宋_GB2312"/>
                <w:sz w:val="24"/>
              </w:rPr>
              <w:t>传真</w:t>
            </w:r>
          </w:p>
        </w:tc>
        <w:tc>
          <w:tcPr>
            <w:tcW w:w="2835" w:type="dxa"/>
            <w:gridSpan w:val="2"/>
            <w:vAlign w:val="center"/>
          </w:tcPr>
          <w:p>
            <w:pPr>
              <w:jc w:val="center"/>
              <w:rPr>
                <w:rFonts w:ascii="仿宋_GB2312" w:eastAsia="仿宋_GB2312"/>
                <w:sz w:val="24"/>
              </w:rPr>
            </w:pPr>
          </w:p>
        </w:tc>
        <w:tc>
          <w:tcPr>
            <w:tcW w:w="1843" w:type="dxa"/>
            <w:vAlign w:val="center"/>
          </w:tcPr>
          <w:p>
            <w:pPr>
              <w:jc w:val="center"/>
              <w:rPr>
                <w:rFonts w:ascii="仿宋_GB2312" w:eastAsia="仿宋_GB2312"/>
                <w:sz w:val="24"/>
              </w:rPr>
            </w:pPr>
            <w:r>
              <w:rPr>
                <w:rFonts w:hint="eastAsia" w:ascii="仿宋_GB2312" w:eastAsia="仿宋_GB2312"/>
                <w:sz w:val="24"/>
              </w:rPr>
              <w:t>电子邮箱</w:t>
            </w:r>
          </w:p>
        </w:tc>
        <w:tc>
          <w:tcPr>
            <w:tcW w:w="1941" w:type="dxa"/>
            <w:vAlign w:val="center"/>
          </w:tcPr>
          <w:p>
            <w:pPr>
              <w:spacing w:line="440" w:lineRule="exact"/>
              <w:rPr>
                <w:rFonts w:ascii="仿宋_GB2312" w:eastAsia="仿宋_GB2312"/>
                <w:sz w:val="24"/>
              </w:rPr>
            </w:pPr>
          </w:p>
        </w:tc>
      </w:tr>
      <w:bookmarkEnd w:id="13"/>
      <w:bookmarkEnd w:id="14"/>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37" w:hRule="atLeast"/>
        </w:trPr>
        <w:tc>
          <w:tcPr>
            <w:tcW w:w="1544" w:type="dxa"/>
            <w:vMerge w:val="continue"/>
            <w:vAlign w:val="center"/>
          </w:tcPr>
          <w:p>
            <w:pPr>
              <w:widowControl/>
              <w:jc w:val="center"/>
              <w:rPr>
                <w:rFonts w:ascii="仿宋_GB2312" w:eastAsia="仿宋_GB2312"/>
                <w:sz w:val="24"/>
              </w:rPr>
            </w:pPr>
            <w:bookmarkStart w:id="15" w:name="LXRYB" w:colFirst="4" w:colLast="4"/>
            <w:bookmarkStart w:id="16" w:name="LXRDZ" w:colFirst="2" w:colLast="2"/>
          </w:p>
        </w:tc>
        <w:tc>
          <w:tcPr>
            <w:tcW w:w="1541" w:type="dxa"/>
            <w:vAlign w:val="center"/>
          </w:tcPr>
          <w:p>
            <w:pPr>
              <w:jc w:val="center"/>
              <w:rPr>
                <w:rFonts w:ascii="仿宋_GB2312" w:eastAsia="仿宋_GB2312"/>
                <w:sz w:val="24"/>
              </w:rPr>
            </w:pPr>
            <w:r>
              <w:rPr>
                <w:rFonts w:hint="eastAsia" w:ascii="仿宋_GB2312" w:eastAsia="仿宋_GB2312"/>
                <w:sz w:val="24"/>
              </w:rPr>
              <w:t>通信地址</w:t>
            </w:r>
          </w:p>
        </w:tc>
        <w:tc>
          <w:tcPr>
            <w:tcW w:w="2835" w:type="dxa"/>
            <w:gridSpan w:val="2"/>
            <w:vAlign w:val="center"/>
          </w:tcPr>
          <w:p>
            <w:pPr>
              <w:jc w:val="center"/>
              <w:rPr>
                <w:rFonts w:ascii="仿宋_GB2312" w:eastAsia="仿宋_GB2312"/>
                <w:sz w:val="24"/>
              </w:rPr>
            </w:pPr>
          </w:p>
        </w:tc>
        <w:tc>
          <w:tcPr>
            <w:tcW w:w="1843" w:type="dxa"/>
            <w:vAlign w:val="center"/>
          </w:tcPr>
          <w:p>
            <w:pPr>
              <w:jc w:val="center"/>
              <w:rPr>
                <w:rFonts w:ascii="仿宋_GB2312" w:eastAsia="仿宋_GB2312"/>
                <w:sz w:val="24"/>
              </w:rPr>
            </w:pPr>
            <w:r>
              <w:rPr>
                <w:rFonts w:hint="eastAsia" w:ascii="仿宋_GB2312" w:eastAsia="仿宋_GB2312"/>
                <w:sz w:val="24"/>
              </w:rPr>
              <w:t>邮政编码</w:t>
            </w:r>
          </w:p>
        </w:tc>
        <w:tc>
          <w:tcPr>
            <w:tcW w:w="1941" w:type="dxa"/>
            <w:vAlign w:val="center"/>
          </w:tcPr>
          <w:p>
            <w:pPr>
              <w:spacing w:line="440" w:lineRule="exact"/>
              <w:rPr>
                <w:rFonts w:ascii="仿宋_GB2312" w:eastAsia="仿宋_GB2312"/>
                <w:sz w:val="24"/>
              </w:rPr>
            </w:pPr>
          </w:p>
        </w:tc>
      </w:tr>
      <w:bookmarkEnd w:id="15"/>
      <w:bookmarkEnd w:id="16"/>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50" w:hRule="atLeast"/>
        </w:trPr>
        <w:tc>
          <w:tcPr>
            <w:tcW w:w="9704" w:type="dxa"/>
            <w:gridSpan w:val="6"/>
            <w:shd w:val="clear" w:color="auto" w:fill="auto"/>
            <w:vAlign w:val="center"/>
          </w:tcPr>
          <w:p>
            <w:pPr>
              <w:rPr>
                <w:rFonts w:ascii="仿宋_GB2312" w:eastAsia="仿宋_GB2312"/>
                <w:sz w:val="24"/>
              </w:rPr>
            </w:pPr>
            <w:r>
              <w:rPr>
                <w:rFonts w:ascii="黑体" w:hAnsi="黑体" w:eastAsia="黑体"/>
                <w:sz w:val="24"/>
              </w:rPr>
              <w:t>（二）</w:t>
            </w:r>
            <w:r>
              <w:rPr>
                <w:rFonts w:hint="eastAsia" w:ascii="黑体" w:hAnsi="黑体" w:eastAsia="黑体"/>
                <w:sz w:val="24"/>
              </w:rPr>
              <w:t>拟设立天使</w:t>
            </w:r>
            <w:r>
              <w:rPr>
                <w:rFonts w:ascii="黑体" w:hAnsi="黑体" w:eastAsia="黑体"/>
                <w:sz w:val="24"/>
              </w:rPr>
              <w:t>子基金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1544" w:type="dxa"/>
            <w:vMerge w:val="restart"/>
            <w:vAlign w:val="center"/>
          </w:tcPr>
          <w:p>
            <w:pPr>
              <w:jc w:val="center"/>
              <w:rPr>
                <w:rFonts w:ascii="仿宋_GB2312" w:eastAsia="仿宋_GB2312"/>
                <w:spacing w:val="-22"/>
                <w:w w:val="90"/>
                <w:sz w:val="24"/>
              </w:rPr>
            </w:pPr>
            <w:bookmarkStart w:id="17" w:name="ZJJXS_C1" w:colFirst="3" w:colLast="3"/>
            <w:bookmarkStart w:id="18" w:name="ZJJMC" w:colFirst="1" w:colLast="1"/>
            <w:r>
              <w:rPr>
                <w:rFonts w:hint="eastAsia" w:ascii="仿宋_GB2312" w:eastAsia="仿宋_GB2312"/>
                <w:sz w:val="24"/>
              </w:rPr>
              <w:t>名称（暂定）</w:t>
            </w:r>
          </w:p>
        </w:tc>
        <w:tc>
          <w:tcPr>
            <w:tcW w:w="4376" w:type="dxa"/>
            <w:gridSpan w:val="3"/>
            <w:vMerge w:val="restart"/>
            <w:vAlign w:val="center"/>
          </w:tcPr>
          <w:p>
            <w:pPr>
              <w:rPr>
                <w:rFonts w:ascii="仿宋_GB2312" w:eastAsia="仿宋_GB2312"/>
                <w:sz w:val="24"/>
              </w:rPr>
            </w:pPr>
          </w:p>
        </w:tc>
        <w:tc>
          <w:tcPr>
            <w:tcW w:w="1843" w:type="dxa"/>
            <w:vMerge w:val="restart"/>
            <w:vAlign w:val="center"/>
          </w:tcPr>
          <w:p>
            <w:pPr>
              <w:jc w:val="center"/>
              <w:rPr>
                <w:rFonts w:ascii="仿宋_GB2312" w:eastAsia="仿宋_GB2312"/>
                <w:sz w:val="24"/>
              </w:rPr>
            </w:pPr>
            <w:r>
              <w:rPr>
                <w:rFonts w:ascii="仿宋_GB2312" w:eastAsia="仿宋_GB2312"/>
                <w:sz w:val="24"/>
              </w:rPr>
              <w:t>组织形式</w:t>
            </w:r>
          </w:p>
        </w:tc>
        <w:tc>
          <w:tcPr>
            <w:tcW w:w="1941" w:type="dxa"/>
            <w:vAlign w:val="center"/>
          </w:tcPr>
          <w:p>
            <w:pPr>
              <w:adjustRightInd w:val="0"/>
              <w:snapToGrid w:val="0"/>
              <w:jc w:val="left"/>
              <w:rPr>
                <w:rFonts w:ascii="仿宋_GB2312" w:eastAsia="仿宋_GB2312"/>
                <w:sz w:val="24"/>
              </w:rPr>
            </w:pPr>
            <w:r>
              <w:rPr>
                <w:rFonts w:hint="eastAsia" w:ascii="仿宋_GB2312" w:eastAsia="仿宋_GB2312"/>
                <w:sz w:val="24"/>
              </w:rPr>
              <w:t>□公司制</w:t>
            </w:r>
          </w:p>
        </w:tc>
      </w:tr>
      <w:bookmarkEnd w:id="17"/>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5" w:hRule="atLeast"/>
        </w:trPr>
        <w:tc>
          <w:tcPr>
            <w:tcW w:w="1544" w:type="dxa"/>
            <w:vMerge w:val="continue"/>
            <w:vAlign w:val="center"/>
          </w:tcPr>
          <w:p>
            <w:pPr>
              <w:jc w:val="center"/>
              <w:rPr>
                <w:rFonts w:ascii="仿宋_GB2312" w:eastAsia="仿宋_GB2312"/>
                <w:sz w:val="24"/>
              </w:rPr>
            </w:pPr>
            <w:bookmarkStart w:id="19" w:name="ZJJXS_C2" w:colFirst="3" w:colLast="3"/>
          </w:p>
        </w:tc>
        <w:tc>
          <w:tcPr>
            <w:tcW w:w="4376" w:type="dxa"/>
            <w:gridSpan w:val="3"/>
            <w:vMerge w:val="continue"/>
            <w:vAlign w:val="center"/>
          </w:tcPr>
          <w:p>
            <w:pPr>
              <w:rPr>
                <w:rFonts w:ascii="仿宋_GB2312" w:eastAsia="仿宋_GB2312"/>
                <w:sz w:val="24"/>
              </w:rPr>
            </w:pPr>
          </w:p>
        </w:tc>
        <w:tc>
          <w:tcPr>
            <w:tcW w:w="1843" w:type="dxa"/>
            <w:vMerge w:val="continue"/>
            <w:vAlign w:val="center"/>
          </w:tcPr>
          <w:p>
            <w:pPr>
              <w:jc w:val="center"/>
              <w:rPr>
                <w:rFonts w:ascii="仿宋_GB2312" w:eastAsia="仿宋_GB2312"/>
                <w:sz w:val="24"/>
              </w:rPr>
            </w:pPr>
          </w:p>
        </w:tc>
        <w:tc>
          <w:tcPr>
            <w:tcW w:w="1941" w:type="dxa"/>
            <w:vAlign w:val="center"/>
          </w:tcPr>
          <w:p>
            <w:pPr>
              <w:adjustRightInd w:val="0"/>
              <w:snapToGrid w:val="0"/>
              <w:jc w:val="left"/>
              <w:rPr>
                <w:rFonts w:ascii="仿宋_GB2312" w:eastAsia="仿宋_GB2312"/>
                <w:sz w:val="24"/>
              </w:rPr>
            </w:pPr>
            <w:r>
              <w:rPr>
                <w:rFonts w:hint="eastAsia" w:ascii="仿宋_GB2312" w:eastAsia="仿宋_GB2312"/>
                <w:sz w:val="24"/>
              </w:rPr>
              <w:t>□有限合伙制</w:t>
            </w:r>
          </w:p>
        </w:tc>
      </w:tr>
      <w:bookmarkEnd w:id="18"/>
      <w:bookmarkEnd w:id="19"/>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6" w:hRule="atLeast"/>
        </w:trPr>
        <w:tc>
          <w:tcPr>
            <w:tcW w:w="1544" w:type="dxa"/>
            <w:vAlign w:val="center"/>
          </w:tcPr>
          <w:p>
            <w:pPr>
              <w:jc w:val="center"/>
              <w:rPr>
                <w:rFonts w:ascii="仿宋_GB2312" w:eastAsia="仿宋_GB2312"/>
                <w:sz w:val="24"/>
              </w:rPr>
            </w:pPr>
            <w:bookmarkStart w:id="20" w:name="ZJJDZ" w:colFirst="1" w:colLast="1"/>
            <w:bookmarkStart w:id="21" w:name="ZJJQX" w:colFirst="3" w:colLast="3"/>
            <w:r>
              <w:rPr>
                <w:rFonts w:hint="eastAsia" w:ascii="仿宋_GB2312" w:eastAsia="仿宋_GB2312"/>
                <w:sz w:val="24"/>
              </w:rPr>
              <w:t>注册地址</w:t>
            </w:r>
          </w:p>
        </w:tc>
        <w:tc>
          <w:tcPr>
            <w:tcW w:w="4376" w:type="dxa"/>
            <w:gridSpan w:val="3"/>
            <w:vAlign w:val="center"/>
          </w:tcPr>
          <w:p>
            <w:pPr>
              <w:rPr>
                <w:rFonts w:ascii="仿宋_GB2312" w:eastAsia="仿宋_GB2312"/>
                <w:sz w:val="24"/>
              </w:rPr>
            </w:pPr>
          </w:p>
        </w:tc>
        <w:tc>
          <w:tcPr>
            <w:tcW w:w="1843" w:type="dxa"/>
            <w:vAlign w:val="center"/>
          </w:tcPr>
          <w:p>
            <w:pPr>
              <w:jc w:val="center"/>
              <w:rPr>
                <w:rFonts w:ascii="仿宋_GB2312" w:eastAsia="仿宋_GB2312"/>
                <w:sz w:val="24"/>
              </w:rPr>
            </w:pPr>
            <w:r>
              <w:rPr>
                <w:rFonts w:hint="eastAsia" w:ascii="仿宋_GB2312" w:eastAsia="仿宋_GB2312"/>
                <w:w w:val="90"/>
                <w:sz w:val="24"/>
              </w:rPr>
              <w:t>营业/合伙期限(存续期)</w:t>
            </w:r>
          </w:p>
        </w:tc>
        <w:tc>
          <w:tcPr>
            <w:tcW w:w="1941" w:type="dxa"/>
            <w:vAlign w:val="center"/>
          </w:tcPr>
          <w:p>
            <w:pPr>
              <w:rPr>
                <w:rFonts w:ascii="仿宋_GB2312" w:hAnsi="宋体" w:eastAsia="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6" w:hRule="atLeast"/>
        </w:trPr>
        <w:tc>
          <w:tcPr>
            <w:tcW w:w="1544" w:type="dxa"/>
            <w:vAlign w:val="center"/>
          </w:tcPr>
          <w:p>
            <w:pPr>
              <w:jc w:val="center"/>
              <w:rPr>
                <w:rFonts w:ascii="仿宋_GB2312" w:eastAsia="仿宋_GB2312"/>
                <w:sz w:val="24"/>
              </w:rPr>
            </w:pPr>
            <w:r>
              <w:rPr>
                <w:rFonts w:hint="eastAsia" w:ascii="仿宋_GB2312" w:eastAsia="仿宋_GB2312"/>
                <w:sz w:val="24"/>
              </w:rPr>
              <w:t>管理人</w:t>
            </w:r>
          </w:p>
        </w:tc>
        <w:tc>
          <w:tcPr>
            <w:tcW w:w="4376" w:type="dxa"/>
            <w:gridSpan w:val="3"/>
            <w:vAlign w:val="center"/>
          </w:tcPr>
          <w:p>
            <w:pPr>
              <w:rPr>
                <w:rFonts w:ascii="仿宋_GB2312" w:eastAsia="仿宋_GB2312"/>
                <w:sz w:val="24"/>
              </w:rPr>
            </w:pPr>
          </w:p>
        </w:tc>
        <w:tc>
          <w:tcPr>
            <w:tcW w:w="1843" w:type="dxa"/>
            <w:vAlign w:val="center"/>
          </w:tcPr>
          <w:p>
            <w:pPr>
              <w:jc w:val="center"/>
              <w:rPr>
                <w:rFonts w:ascii="仿宋_GB2312" w:eastAsia="仿宋_GB2312"/>
                <w:w w:val="90"/>
                <w:sz w:val="24"/>
              </w:rPr>
            </w:pPr>
            <w:r>
              <w:rPr>
                <w:rFonts w:hint="eastAsia" w:ascii="仿宋_GB2312" w:eastAsia="仿宋_GB2312"/>
                <w:sz w:val="24"/>
              </w:rPr>
              <w:t>普通合伙人/执行事务合伙人</w:t>
            </w:r>
          </w:p>
        </w:tc>
        <w:tc>
          <w:tcPr>
            <w:tcW w:w="1941" w:type="dxa"/>
            <w:vAlign w:val="center"/>
          </w:tcPr>
          <w:p>
            <w:pPr>
              <w:rPr>
                <w:rFonts w:ascii="仿宋_GB2312" w:hAnsi="宋体" w:eastAsia="仿宋_GB2312"/>
                <w:sz w:val="24"/>
              </w:rPr>
            </w:pPr>
          </w:p>
        </w:tc>
      </w:tr>
      <w:bookmarkEnd w:id="20"/>
      <w:bookmarkEnd w:id="21"/>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59" w:hRule="atLeast"/>
        </w:trPr>
        <w:tc>
          <w:tcPr>
            <w:tcW w:w="1544" w:type="dxa"/>
            <w:vAlign w:val="center"/>
          </w:tcPr>
          <w:p>
            <w:pPr>
              <w:jc w:val="center"/>
              <w:rPr>
                <w:rFonts w:ascii="仿宋_GB2312" w:hAnsi="宋体" w:eastAsia="仿宋_GB2312"/>
                <w:sz w:val="24"/>
              </w:rPr>
            </w:pPr>
            <w:bookmarkStart w:id="22" w:name="ZJJFW" w:colFirst="1" w:colLast="1"/>
            <w:bookmarkStart w:id="23" w:name="ZJJYH" w:colFirst="3" w:colLast="3"/>
            <w:r>
              <w:rPr>
                <w:rFonts w:ascii="仿宋_GB2312" w:eastAsia="仿宋_GB2312"/>
                <w:sz w:val="24"/>
              </w:rPr>
              <w:t>经营范围</w:t>
            </w:r>
          </w:p>
        </w:tc>
        <w:tc>
          <w:tcPr>
            <w:tcW w:w="4376" w:type="dxa"/>
            <w:gridSpan w:val="3"/>
            <w:vAlign w:val="center"/>
          </w:tcPr>
          <w:p>
            <w:pPr>
              <w:jc w:val="left"/>
              <w:rPr>
                <w:rFonts w:ascii="仿宋_GB2312" w:eastAsia="仿宋_GB2312"/>
                <w:sz w:val="24"/>
              </w:rPr>
            </w:pPr>
          </w:p>
        </w:tc>
        <w:tc>
          <w:tcPr>
            <w:tcW w:w="1843" w:type="dxa"/>
            <w:vAlign w:val="center"/>
          </w:tcPr>
          <w:p>
            <w:pPr>
              <w:ind w:firstLine="129" w:firstLineChars="54"/>
              <w:jc w:val="center"/>
              <w:rPr>
                <w:rFonts w:ascii="仿宋_GB2312" w:hAnsi="宋体" w:eastAsia="仿宋_GB2312"/>
                <w:sz w:val="24"/>
              </w:rPr>
            </w:pPr>
            <w:r>
              <w:rPr>
                <w:rFonts w:hint="eastAsia" w:ascii="仿宋_GB2312" w:eastAsia="仿宋_GB2312"/>
                <w:sz w:val="24"/>
              </w:rPr>
              <w:t>投资领域</w:t>
            </w:r>
          </w:p>
        </w:tc>
        <w:tc>
          <w:tcPr>
            <w:tcW w:w="1941" w:type="dxa"/>
            <w:vAlign w:val="center"/>
          </w:tcPr>
          <w:p>
            <w:pPr>
              <w:adjustRightInd w:val="0"/>
              <w:snapToGrid w:val="0"/>
              <w:jc w:val="left"/>
              <w:rPr>
                <w:rFonts w:ascii="仿宋_GB2312" w:eastAsia="仿宋_GB2312"/>
                <w:sz w:val="24"/>
              </w:rPr>
            </w:pPr>
          </w:p>
        </w:tc>
      </w:tr>
      <w:bookmarkEnd w:id="22"/>
      <w:bookmarkEnd w:id="23"/>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50" w:hRule="atLeast"/>
        </w:trPr>
        <w:tc>
          <w:tcPr>
            <w:tcW w:w="1544" w:type="dxa"/>
            <w:vAlign w:val="center"/>
          </w:tcPr>
          <w:p>
            <w:pPr>
              <w:jc w:val="center"/>
              <w:rPr>
                <w:rFonts w:ascii="仿宋_GB2312" w:eastAsia="仿宋_GB2312"/>
                <w:sz w:val="24"/>
              </w:rPr>
            </w:pPr>
            <w:bookmarkStart w:id="24" w:name="ZJJJGCNCZ" w:colFirst="5" w:colLast="5"/>
            <w:bookmarkStart w:id="25" w:name="ZJJCNCZ" w:colFirst="3" w:colLast="3"/>
            <w:bookmarkStart w:id="26" w:name="ZJJZJGM" w:colFirst="1" w:colLast="1"/>
            <w:r>
              <w:rPr>
                <w:rFonts w:hint="eastAsia" w:ascii="仿宋_GB2312" w:eastAsia="仿宋_GB2312"/>
                <w:sz w:val="24"/>
              </w:rPr>
              <w:t>托管银行（暂定）</w:t>
            </w:r>
          </w:p>
        </w:tc>
        <w:tc>
          <w:tcPr>
            <w:tcW w:w="1541" w:type="dxa"/>
            <w:vAlign w:val="center"/>
          </w:tcPr>
          <w:p>
            <w:pPr>
              <w:jc w:val="right"/>
              <w:rPr>
                <w:rFonts w:ascii="仿宋_GB2312" w:hAnsi="宋体" w:eastAsia="仿宋_GB2312"/>
                <w:sz w:val="24"/>
              </w:rPr>
            </w:pPr>
            <w:r>
              <w:rPr>
                <w:rFonts w:hint="eastAsia" w:ascii="仿宋_GB2312" w:hAnsi="宋体" w:eastAsia="仿宋_GB2312"/>
                <w:sz w:val="24"/>
              </w:rPr>
              <w:t xml:space="preserve">         </w:t>
            </w:r>
          </w:p>
        </w:tc>
        <w:tc>
          <w:tcPr>
            <w:tcW w:w="1559" w:type="dxa"/>
            <w:vAlign w:val="center"/>
          </w:tcPr>
          <w:p>
            <w:pPr>
              <w:jc w:val="center"/>
              <w:rPr>
                <w:rFonts w:ascii="仿宋_GB2312" w:eastAsia="仿宋_GB2312"/>
                <w:sz w:val="24"/>
              </w:rPr>
            </w:pPr>
            <w:r>
              <w:rPr>
                <w:rFonts w:hint="eastAsia" w:ascii="仿宋_GB2312" w:eastAsia="仿宋_GB2312"/>
                <w:sz w:val="24"/>
              </w:rPr>
              <w:t>拟募集</w:t>
            </w:r>
          </w:p>
          <w:p>
            <w:pPr>
              <w:jc w:val="center"/>
              <w:rPr>
                <w:rFonts w:ascii="仿宋_GB2312" w:eastAsia="仿宋_GB2312"/>
                <w:sz w:val="24"/>
              </w:rPr>
            </w:pPr>
            <w:r>
              <w:rPr>
                <w:rFonts w:hint="eastAsia" w:ascii="仿宋_GB2312" w:eastAsia="仿宋_GB2312"/>
                <w:sz w:val="24"/>
              </w:rPr>
              <w:t>资金规模</w:t>
            </w:r>
          </w:p>
        </w:tc>
        <w:tc>
          <w:tcPr>
            <w:tcW w:w="1276" w:type="dxa"/>
            <w:vAlign w:val="center"/>
          </w:tcPr>
          <w:p>
            <w:pPr>
              <w:jc w:val="right"/>
              <w:rPr>
                <w:rFonts w:ascii="仿宋_GB2312" w:hAnsi="宋体" w:eastAsia="仿宋_GB2312"/>
                <w:sz w:val="24"/>
              </w:rPr>
            </w:pPr>
            <w:r>
              <w:rPr>
                <w:rFonts w:hint="eastAsia" w:ascii="仿宋_GB2312" w:hAnsi="宋体" w:eastAsia="仿宋_GB2312"/>
                <w:sz w:val="24"/>
              </w:rPr>
              <w:t>万元</w:t>
            </w:r>
          </w:p>
        </w:tc>
        <w:tc>
          <w:tcPr>
            <w:tcW w:w="1843" w:type="dxa"/>
            <w:vAlign w:val="center"/>
          </w:tcPr>
          <w:p>
            <w:pPr>
              <w:jc w:val="center"/>
              <w:rPr>
                <w:rFonts w:ascii="仿宋_GB2312" w:eastAsia="仿宋_GB2312"/>
                <w:w w:val="90"/>
                <w:sz w:val="24"/>
              </w:rPr>
            </w:pPr>
            <w:r>
              <w:rPr>
                <w:rFonts w:hint="eastAsia" w:ascii="仿宋_GB2312" w:eastAsia="仿宋_GB2312"/>
                <w:w w:val="90"/>
                <w:sz w:val="24"/>
              </w:rPr>
              <w:t>子基金管理机构承诺出资</w:t>
            </w:r>
          </w:p>
        </w:tc>
        <w:tc>
          <w:tcPr>
            <w:tcW w:w="1941" w:type="dxa"/>
            <w:vAlign w:val="center"/>
          </w:tcPr>
          <w:p>
            <w:pPr>
              <w:ind w:right="240"/>
              <w:jc w:val="right"/>
              <w:rPr>
                <w:rFonts w:ascii="仿宋_GB2312" w:hAnsi="宋体" w:eastAsia="仿宋_GB2312"/>
                <w:sz w:val="24"/>
              </w:rPr>
            </w:pPr>
            <w:r>
              <w:rPr>
                <w:rFonts w:hint="eastAsia" w:ascii="仿宋_GB2312" w:hAnsi="宋体" w:eastAsia="仿宋_GB2312"/>
                <w:sz w:val="24"/>
              </w:rPr>
              <w:t>万元</w:t>
            </w:r>
          </w:p>
        </w:tc>
      </w:tr>
      <w:bookmarkEnd w:id="24"/>
      <w:bookmarkEnd w:id="25"/>
      <w:bookmarkEnd w:id="26"/>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1" w:hRule="atLeast"/>
        </w:trPr>
        <w:tc>
          <w:tcPr>
            <w:tcW w:w="1544" w:type="dxa"/>
            <w:vAlign w:val="center"/>
          </w:tcPr>
          <w:p>
            <w:pPr>
              <w:jc w:val="center"/>
              <w:rPr>
                <w:rFonts w:ascii="仿宋_GB2312" w:eastAsia="仿宋_GB2312"/>
                <w:sz w:val="24"/>
              </w:rPr>
            </w:pPr>
            <w:bookmarkStart w:id="27" w:name="ZJJCZBL" w:colFirst="3" w:colLast="3"/>
            <w:bookmarkStart w:id="28" w:name="ZJJMJSJ" w:colFirst="5" w:colLast="5"/>
            <w:bookmarkStart w:id="29" w:name="ZJJYDJE" w:colFirst="1" w:colLast="1"/>
            <w:r>
              <w:rPr>
                <w:rFonts w:hint="eastAsia" w:ascii="仿宋_GB2312" w:eastAsia="仿宋_GB2312"/>
                <w:sz w:val="24"/>
              </w:rPr>
              <w:t>申请天使母基金金额</w:t>
            </w:r>
          </w:p>
        </w:tc>
        <w:tc>
          <w:tcPr>
            <w:tcW w:w="1541" w:type="dxa"/>
            <w:vAlign w:val="center"/>
          </w:tcPr>
          <w:p>
            <w:pPr>
              <w:jc w:val="right"/>
              <w:rPr>
                <w:rFonts w:ascii="仿宋_GB2312" w:eastAsia="仿宋_GB2312"/>
                <w:sz w:val="24"/>
              </w:rPr>
            </w:pPr>
            <w:r>
              <w:rPr>
                <w:rFonts w:hint="eastAsia" w:ascii="仿宋_GB2312" w:hAnsi="宋体" w:eastAsia="仿宋_GB2312"/>
                <w:sz w:val="24"/>
              </w:rPr>
              <w:t>万元</w:t>
            </w:r>
            <w:r>
              <w:rPr>
                <w:rFonts w:hint="eastAsia" w:ascii="仿宋_GB2312" w:eastAsia="仿宋_GB2312"/>
                <w:sz w:val="24"/>
              </w:rPr>
              <w:t xml:space="preserve">        </w:t>
            </w:r>
          </w:p>
        </w:tc>
        <w:tc>
          <w:tcPr>
            <w:tcW w:w="1559" w:type="dxa"/>
            <w:vAlign w:val="center"/>
          </w:tcPr>
          <w:p>
            <w:pPr>
              <w:jc w:val="center"/>
              <w:rPr>
                <w:rFonts w:ascii="仿宋_GB2312" w:eastAsia="仿宋_GB2312"/>
                <w:sz w:val="24"/>
              </w:rPr>
            </w:pPr>
            <w:r>
              <w:rPr>
                <w:rFonts w:hint="eastAsia" w:ascii="仿宋_GB2312" w:eastAsia="仿宋_GB2312"/>
                <w:sz w:val="24"/>
              </w:rPr>
              <w:t>天使母基金出资比例</w:t>
            </w:r>
          </w:p>
        </w:tc>
        <w:tc>
          <w:tcPr>
            <w:tcW w:w="1276" w:type="dxa"/>
            <w:vAlign w:val="center"/>
          </w:tcPr>
          <w:p>
            <w:pPr>
              <w:jc w:val="right"/>
              <w:rPr>
                <w:rFonts w:ascii="仿宋_GB2312" w:hAnsi="宋体" w:eastAsia="仿宋_GB2312"/>
                <w:sz w:val="24"/>
              </w:rPr>
            </w:pPr>
            <w:r>
              <w:rPr>
                <w:rFonts w:hint="eastAsia" w:ascii="仿宋_GB2312" w:hAnsi="宋体" w:eastAsia="仿宋_GB2312"/>
                <w:sz w:val="24"/>
              </w:rPr>
              <w:t>%</w:t>
            </w:r>
          </w:p>
        </w:tc>
        <w:tc>
          <w:tcPr>
            <w:tcW w:w="1843" w:type="dxa"/>
            <w:vAlign w:val="center"/>
          </w:tcPr>
          <w:p>
            <w:pPr>
              <w:jc w:val="center"/>
              <w:rPr>
                <w:rFonts w:ascii="仿宋_GB2312" w:eastAsia="仿宋_GB2312"/>
                <w:sz w:val="24"/>
              </w:rPr>
            </w:pPr>
            <w:r>
              <w:rPr>
                <w:rFonts w:hint="eastAsia" w:ascii="仿宋_GB2312" w:eastAsia="仿宋_GB2312"/>
                <w:sz w:val="24"/>
              </w:rPr>
              <w:t>计划结束</w:t>
            </w:r>
          </w:p>
          <w:p>
            <w:pPr>
              <w:jc w:val="center"/>
              <w:rPr>
                <w:rFonts w:ascii="仿宋_GB2312" w:eastAsia="仿宋_GB2312"/>
                <w:sz w:val="24"/>
              </w:rPr>
            </w:pPr>
            <w:r>
              <w:rPr>
                <w:rFonts w:hint="eastAsia" w:ascii="仿宋_GB2312" w:eastAsia="仿宋_GB2312"/>
                <w:sz w:val="24"/>
              </w:rPr>
              <w:t>募集时间</w:t>
            </w:r>
          </w:p>
        </w:tc>
        <w:tc>
          <w:tcPr>
            <w:tcW w:w="1941" w:type="dxa"/>
            <w:vAlign w:val="center"/>
          </w:tcPr>
          <w:p>
            <w:pPr>
              <w:wordWrap w:val="0"/>
              <w:jc w:val="right"/>
              <w:rPr>
                <w:rFonts w:ascii="仿宋_GB2312" w:hAnsi="宋体" w:eastAsia="仿宋_GB2312"/>
                <w:sz w:val="24"/>
              </w:rPr>
            </w:pPr>
            <w:r>
              <w:rPr>
                <w:rFonts w:hint="eastAsia" w:ascii="仿宋_GB2312" w:hAnsi="宋体" w:eastAsia="仿宋_GB2312"/>
                <w:sz w:val="24"/>
              </w:rPr>
              <w:t xml:space="preserve">年 </w:t>
            </w:r>
            <w:r>
              <w:rPr>
                <w:rFonts w:ascii="仿宋_GB2312" w:hAnsi="宋体" w:eastAsia="仿宋_GB2312"/>
                <w:sz w:val="24"/>
              </w:rPr>
              <w:t xml:space="preserve"> 月</w:t>
            </w:r>
            <w:r>
              <w:rPr>
                <w:rFonts w:hint="eastAsia" w:ascii="仿宋_GB2312" w:hAnsi="宋体" w:eastAsia="仿宋_GB2312"/>
                <w:sz w:val="24"/>
              </w:rPr>
              <w:t xml:space="preserve">  日</w:t>
            </w:r>
          </w:p>
        </w:tc>
      </w:tr>
      <w:bookmarkEnd w:id="27"/>
      <w:bookmarkEnd w:id="28"/>
      <w:bookmarkEnd w:id="29"/>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9704" w:type="dxa"/>
            <w:gridSpan w:val="6"/>
            <w:shd w:val="clear" w:color="auto" w:fill="BEBEBE" w:themeFill="background1" w:themeFillShade="BF"/>
            <w:vAlign w:val="center"/>
          </w:tcPr>
          <w:p>
            <w:pPr>
              <w:rPr>
                <w:rFonts w:ascii="仿宋_GB2312" w:hAnsi="宋体" w:eastAsia="仿宋_GB2312"/>
                <w:color w:val="000000" w:themeColor="text1"/>
                <w:sz w:val="24"/>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二</w:t>
            </w:r>
            <w:r>
              <w:rPr>
                <w:rFonts w:ascii="黑体" w:hAnsi="黑体" w:eastAsia="黑体"/>
                <w:color w:val="000000" w:themeColor="text1"/>
                <w:sz w:val="28"/>
                <w:szCs w:val="28"/>
                <w14:textFill>
                  <w14:solidFill>
                    <w14:schemeClr w14:val="tx1"/>
                  </w14:solidFill>
                </w14:textFill>
              </w:rPr>
              <w:t>、</w:t>
            </w:r>
            <w:r>
              <w:rPr>
                <w:rFonts w:hint="eastAsia" w:ascii="黑体" w:hAnsi="黑体" w:eastAsia="黑体"/>
                <w:color w:val="000000" w:themeColor="text1"/>
                <w:sz w:val="28"/>
                <w:szCs w:val="28"/>
                <w14:textFill>
                  <w14:solidFill>
                    <w14:schemeClr w14:val="tx1"/>
                  </w14:solidFill>
                </w14:textFill>
              </w:rPr>
              <w:t>子基金设立方案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9704" w:type="dxa"/>
            <w:gridSpan w:val="6"/>
          </w:tcPr>
          <w:p>
            <w:pPr>
              <w:pStyle w:val="13"/>
              <w:numPr>
                <w:ilvl w:val="0"/>
                <w:numId w:val="1"/>
              </w:numPr>
              <w:ind w:firstLineChars="0"/>
              <w:jc w:val="left"/>
              <w:rPr>
                <w:rFonts w:ascii="仿宋" w:hAnsi="仿宋" w:eastAsia="仿宋" w:cs="仿宋"/>
                <w:b/>
                <w:sz w:val="28"/>
                <w:szCs w:val="28"/>
              </w:rPr>
            </w:pPr>
            <w:r>
              <w:rPr>
                <w:rFonts w:hint="eastAsia" w:ascii="仿宋" w:hAnsi="仿宋" w:eastAsia="仿宋" w:cs="仿宋"/>
                <w:b/>
                <w:sz w:val="28"/>
                <w:szCs w:val="28"/>
              </w:rPr>
              <w:t>基金设立背景</w:t>
            </w:r>
          </w:p>
          <w:p>
            <w:pPr>
              <w:pStyle w:val="13"/>
              <w:spacing w:line="360" w:lineRule="auto"/>
              <w:ind w:firstLine="0" w:firstLineChars="0"/>
              <w:jc w:val="left"/>
              <w:rPr>
                <w:rFonts w:hint="eastAsia" w:ascii="仿宋" w:hAnsi="仿宋" w:eastAsia="仿宋" w:cs="仿宋"/>
                <w:szCs w:val="21"/>
              </w:rPr>
            </w:pPr>
            <w:r>
              <w:rPr>
                <w:rFonts w:hint="eastAsia" w:ascii="仿宋" w:hAnsi="仿宋" w:eastAsia="仿宋" w:cs="仿宋"/>
                <w:sz w:val="24"/>
                <w:szCs w:val="21"/>
              </w:rPr>
              <w:t>简要介绍子基金的投资领域（产业）及投资优势。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9704" w:type="dxa"/>
            <w:gridSpan w:val="6"/>
          </w:tcPr>
          <w:p>
            <w:pPr>
              <w:jc w:val="left"/>
              <w:rPr>
                <w:rFonts w:ascii="仿宋" w:hAnsi="仿宋" w:eastAsia="仿宋" w:cs="仿宋"/>
                <w:b/>
                <w:sz w:val="28"/>
                <w:szCs w:val="28"/>
              </w:rPr>
            </w:pPr>
            <w:r>
              <w:rPr>
                <w:rFonts w:hint="eastAsia" w:ascii="仿宋" w:hAnsi="仿宋" w:eastAsia="仿宋" w:cs="仿宋"/>
                <w:b/>
                <w:sz w:val="28"/>
                <w:szCs w:val="28"/>
              </w:rPr>
              <w:t>（二）基金概况</w:t>
            </w:r>
          </w:p>
          <w:p>
            <w:pPr>
              <w:numPr>
                <w:ilvl w:val="0"/>
                <w:numId w:val="2"/>
              </w:numPr>
              <w:spacing w:line="360" w:lineRule="auto"/>
              <w:rPr>
                <w:rFonts w:ascii="仿宋" w:hAnsi="仿宋" w:eastAsia="仿宋" w:cs="仿宋"/>
                <w:sz w:val="24"/>
                <w:szCs w:val="21"/>
              </w:rPr>
            </w:pPr>
            <w:r>
              <w:rPr>
                <w:rFonts w:hint="eastAsia" w:ascii="仿宋" w:hAnsi="仿宋" w:eastAsia="仿宋" w:cs="仿宋"/>
                <w:sz w:val="24"/>
                <w:szCs w:val="21"/>
              </w:rPr>
              <w:t>基金名称</w:t>
            </w:r>
          </w:p>
          <w:p>
            <w:pPr>
              <w:numPr>
                <w:ilvl w:val="0"/>
                <w:numId w:val="2"/>
              </w:numPr>
              <w:spacing w:line="360" w:lineRule="auto"/>
              <w:rPr>
                <w:rFonts w:ascii="仿宋" w:hAnsi="仿宋" w:eastAsia="仿宋" w:cs="仿宋"/>
                <w:sz w:val="24"/>
                <w:szCs w:val="21"/>
              </w:rPr>
            </w:pPr>
            <w:r>
              <w:rPr>
                <w:rFonts w:hint="eastAsia" w:ascii="仿宋" w:hAnsi="仿宋" w:eastAsia="仿宋" w:cs="仿宋"/>
                <w:sz w:val="24"/>
                <w:szCs w:val="21"/>
              </w:rPr>
              <w:t>基金管理机构</w:t>
            </w:r>
          </w:p>
          <w:p>
            <w:pPr>
              <w:numPr>
                <w:ilvl w:val="0"/>
                <w:numId w:val="2"/>
              </w:numPr>
              <w:spacing w:line="360" w:lineRule="auto"/>
              <w:rPr>
                <w:rFonts w:ascii="仿宋" w:hAnsi="仿宋" w:eastAsia="仿宋" w:cs="仿宋"/>
                <w:sz w:val="24"/>
                <w:szCs w:val="21"/>
              </w:rPr>
            </w:pPr>
            <w:r>
              <w:rPr>
                <w:rFonts w:hint="eastAsia" w:ascii="仿宋" w:hAnsi="仿宋" w:eastAsia="仿宋" w:cs="仿宋"/>
                <w:sz w:val="24"/>
                <w:szCs w:val="21"/>
              </w:rPr>
              <w:t>基金注册地址</w:t>
            </w:r>
          </w:p>
          <w:p>
            <w:pPr>
              <w:numPr>
                <w:ilvl w:val="0"/>
                <w:numId w:val="2"/>
              </w:numPr>
              <w:spacing w:line="360" w:lineRule="auto"/>
              <w:rPr>
                <w:rFonts w:ascii="仿宋" w:hAnsi="仿宋" w:eastAsia="仿宋" w:cs="仿宋"/>
                <w:sz w:val="24"/>
                <w:szCs w:val="21"/>
              </w:rPr>
            </w:pPr>
            <w:r>
              <w:rPr>
                <w:rFonts w:hint="eastAsia" w:ascii="仿宋" w:hAnsi="仿宋" w:eastAsia="仿宋" w:cs="仿宋"/>
                <w:sz w:val="24"/>
                <w:szCs w:val="21"/>
              </w:rPr>
              <w:t>基金规模</w:t>
            </w:r>
          </w:p>
          <w:p>
            <w:pPr>
              <w:numPr>
                <w:ilvl w:val="0"/>
                <w:numId w:val="2"/>
              </w:numPr>
              <w:spacing w:line="360" w:lineRule="auto"/>
              <w:rPr>
                <w:rFonts w:ascii="仿宋" w:hAnsi="仿宋" w:eastAsia="仿宋" w:cs="仿宋"/>
                <w:sz w:val="24"/>
                <w:szCs w:val="21"/>
              </w:rPr>
            </w:pPr>
            <w:r>
              <w:rPr>
                <w:rFonts w:hint="eastAsia" w:ascii="仿宋" w:hAnsi="仿宋" w:eastAsia="仿宋" w:cs="仿宋"/>
                <w:sz w:val="24"/>
                <w:szCs w:val="21"/>
              </w:rPr>
              <w:t>存续期限（须注明投资期和退出期）</w:t>
            </w:r>
          </w:p>
          <w:p>
            <w:pPr>
              <w:numPr>
                <w:ilvl w:val="0"/>
                <w:numId w:val="2"/>
              </w:numPr>
              <w:spacing w:line="360" w:lineRule="auto"/>
              <w:rPr>
                <w:rFonts w:ascii="仿宋" w:hAnsi="仿宋" w:eastAsia="仿宋" w:cs="仿宋"/>
                <w:sz w:val="24"/>
                <w:szCs w:val="21"/>
              </w:rPr>
            </w:pPr>
            <w:r>
              <w:rPr>
                <w:rFonts w:hint="eastAsia" w:ascii="仿宋" w:hAnsi="仿宋" w:eastAsia="仿宋" w:cs="仿宋"/>
                <w:sz w:val="24"/>
                <w:szCs w:val="21"/>
              </w:rPr>
              <w:t>基金组织形式及类型</w:t>
            </w:r>
          </w:p>
          <w:p>
            <w:pPr>
              <w:numPr>
                <w:ilvl w:val="0"/>
                <w:numId w:val="2"/>
              </w:numPr>
              <w:spacing w:line="360" w:lineRule="auto"/>
              <w:rPr>
                <w:rFonts w:ascii="仿宋" w:hAnsi="仿宋" w:eastAsia="仿宋" w:cs="仿宋"/>
                <w:sz w:val="24"/>
                <w:szCs w:val="21"/>
              </w:rPr>
            </w:pPr>
            <w:r>
              <w:rPr>
                <w:rFonts w:hint="eastAsia" w:ascii="仿宋" w:hAnsi="仿宋" w:eastAsia="仿宋" w:cs="仿宋"/>
                <w:sz w:val="24"/>
                <w:szCs w:val="21"/>
              </w:rPr>
              <w:t>申请天使母基金出资额及比例</w:t>
            </w:r>
          </w:p>
          <w:p>
            <w:pPr>
              <w:numPr>
                <w:ilvl w:val="0"/>
                <w:numId w:val="2"/>
              </w:numPr>
              <w:spacing w:line="360" w:lineRule="auto"/>
              <w:rPr>
                <w:rFonts w:ascii="仿宋" w:hAnsi="仿宋" w:eastAsia="仿宋" w:cs="仿宋"/>
                <w:sz w:val="24"/>
                <w:szCs w:val="21"/>
              </w:rPr>
            </w:pPr>
            <w:r>
              <w:rPr>
                <w:rFonts w:hint="eastAsia" w:ascii="仿宋" w:hAnsi="仿宋" w:eastAsia="仿宋" w:cs="仿宋"/>
                <w:sz w:val="24"/>
                <w:szCs w:val="21"/>
              </w:rPr>
              <w:t>基金投资领域（须注明具体行业）</w:t>
            </w:r>
          </w:p>
          <w:p>
            <w:pPr>
              <w:numPr>
                <w:ilvl w:val="0"/>
                <w:numId w:val="2"/>
              </w:numPr>
              <w:spacing w:line="360" w:lineRule="auto"/>
              <w:rPr>
                <w:rFonts w:ascii="仿宋" w:hAnsi="仿宋" w:eastAsia="仿宋" w:cs="仿宋"/>
                <w:sz w:val="24"/>
                <w:szCs w:val="21"/>
              </w:rPr>
            </w:pPr>
            <w:r>
              <w:rPr>
                <w:rFonts w:hint="eastAsia" w:ascii="仿宋" w:hAnsi="仿宋" w:eastAsia="仿宋" w:cs="仿宋"/>
                <w:sz w:val="24"/>
                <w:szCs w:val="21"/>
              </w:rPr>
              <w:t>基金投资地域</w:t>
            </w:r>
          </w:p>
          <w:p>
            <w:pPr>
              <w:pStyle w:val="13"/>
              <w:numPr>
                <w:ilvl w:val="0"/>
                <w:numId w:val="2"/>
              </w:numPr>
              <w:spacing w:line="360" w:lineRule="auto"/>
              <w:ind w:firstLineChars="0"/>
              <w:rPr>
                <w:rFonts w:ascii="仿宋_GB2312" w:eastAsia="仿宋_GB2312"/>
                <w:sz w:val="24"/>
              </w:rPr>
            </w:pPr>
            <w:r>
              <w:rPr>
                <w:rFonts w:hint="eastAsia" w:ascii="仿宋" w:hAnsi="仿宋" w:eastAsia="仿宋" w:cs="仿宋"/>
                <w:sz w:val="24"/>
                <w:szCs w:val="21"/>
              </w:rPr>
              <w:t>基金投资限额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14" w:hRule="atLeast"/>
        </w:trPr>
        <w:tc>
          <w:tcPr>
            <w:tcW w:w="9704" w:type="dxa"/>
            <w:gridSpan w:val="6"/>
          </w:tcPr>
          <w:p>
            <w:pPr>
              <w:jc w:val="left"/>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b/>
                <w:sz w:val="28"/>
                <w:szCs w:val="28"/>
              </w:rPr>
              <w:t>（三）基金出资人</w:t>
            </w:r>
          </w:p>
          <w:p>
            <w:pPr>
              <w:numPr>
                <w:ilvl w:val="0"/>
                <w:numId w:val="3"/>
              </w:numPr>
              <w:spacing w:line="360" w:lineRule="auto"/>
              <w:ind w:left="0" w:firstLine="0"/>
              <w:rPr>
                <w:rFonts w:ascii="仿宋" w:hAnsi="仿宋" w:eastAsia="仿宋" w:cs="仿宋"/>
                <w:sz w:val="24"/>
                <w:szCs w:val="21"/>
              </w:rPr>
            </w:pPr>
            <w:r>
              <w:rPr>
                <w:rFonts w:hint="eastAsia" w:ascii="仿宋" w:hAnsi="仿宋" w:eastAsia="仿宋" w:cs="仿宋"/>
                <w:sz w:val="24"/>
                <w:szCs w:val="21"/>
              </w:rPr>
              <w:t>基金出资架构：以表格形式列出过往出资人和已基本确定的新增出资人类型、出资人名称、认缴出资金额、出资比例等情况，以及剩余资金的募集计划及时间安排。</w:t>
            </w:r>
          </w:p>
          <w:p>
            <w:pPr>
              <w:numPr>
                <w:ilvl w:val="0"/>
                <w:numId w:val="3"/>
              </w:numPr>
              <w:spacing w:line="360" w:lineRule="auto"/>
              <w:ind w:left="0" w:firstLine="0"/>
              <w:rPr>
                <w:rFonts w:ascii="黑体" w:hAnsi="黑体" w:eastAsia="黑体"/>
                <w:color w:val="000000" w:themeColor="text1"/>
                <w:sz w:val="28"/>
                <w:szCs w:val="28"/>
                <w14:textFill>
                  <w14:solidFill>
                    <w14:schemeClr w14:val="tx1"/>
                  </w14:solidFill>
                </w14:textFill>
              </w:rPr>
            </w:pPr>
            <w:r>
              <w:rPr>
                <w:rFonts w:hint="eastAsia" w:ascii="仿宋" w:hAnsi="仿宋" w:eastAsia="仿宋" w:cs="仿宋"/>
                <w:sz w:val="24"/>
                <w:szCs w:val="21"/>
              </w:rPr>
              <w:t>出资人介绍：按顺序依次介绍基</w:t>
            </w:r>
            <w:r>
              <w:rPr>
                <w:rFonts w:hint="eastAsia" w:ascii="仿宋" w:hAnsi="仿宋" w:eastAsia="仿宋" w:cs="仿宋"/>
                <w:sz w:val="24"/>
                <w:szCs w:val="21"/>
                <w:lang w:eastAsia="zh-CN"/>
              </w:rPr>
              <w:t>金</w:t>
            </w:r>
            <w:bookmarkStart w:id="31" w:name="_GoBack"/>
            <w:bookmarkEnd w:id="31"/>
            <w:r>
              <w:rPr>
                <w:rFonts w:hint="eastAsia" w:ascii="仿宋" w:hAnsi="仿宋" w:eastAsia="仿宋" w:cs="仿宋"/>
                <w:sz w:val="24"/>
                <w:szCs w:val="21"/>
              </w:rPr>
              <w:t>投资人和其它出资人（机构或个人）的概况，如出资涉及监管部门监管或审批，需说明相关监管事项和对审批时间的预估。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9704" w:type="dxa"/>
            <w:gridSpan w:val="6"/>
          </w:tcPr>
          <w:p>
            <w:pPr>
              <w:rPr>
                <w:rFonts w:ascii="仿宋" w:hAnsi="仿宋" w:eastAsia="仿宋" w:cs="仿宋"/>
                <w:b/>
                <w:sz w:val="28"/>
                <w:szCs w:val="28"/>
              </w:rPr>
            </w:pPr>
            <w:r>
              <w:rPr>
                <w:rFonts w:hint="eastAsia" w:ascii="仿宋" w:hAnsi="仿宋" w:eastAsia="仿宋" w:cs="仿宋"/>
                <w:b/>
                <w:sz w:val="28"/>
                <w:szCs w:val="28"/>
              </w:rPr>
              <w:t>（四）管理费用（须注明计算基数和费率）、收益分配及清算</w:t>
            </w:r>
          </w:p>
          <w:p>
            <w:pPr>
              <w:numPr>
                <w:ilvl w:val="0"/>
                <w:numId w:val="4"/>
              </w:numPr>
              <w:spacing w:line="360" w:lineRule="auto"/>
              <w:ind w:left="0" w:firstLine="0"/>
              <w:rPr>
                <w:rFonts w:ascii="仿宋" w:hAnsi="仿宋" w:eastAsia="仿宋" w:cs="仿宋"/>
                <w:sz w:val="24"/>
                <w:szCs w:val="21"/>
              </w:rPr>
            </w:pPr>
            <w:r>
              <w:rPr>
                <w:rFonts w:hint="eastAsia" w:ascii="仿宋" w:hAnsi="仿宋" w:eastAsia="仿宋" w:cs="仿宋"/>
                <w:sz w:val="24"/>
                <w:szCs w:val="21"/>
              </w:rPr>
              <w:t>存续期不同阶段管理费的计提方法。</w:t>
            </w:r>
          </w:p>
          <w:p>
            <w:pPr>
              <w:numPr>
                <w:ilvl w:val="0"/>
                <w:numId w:val="4"/>
              </w:numPr>
              <w:spacing w:line="360" w:lineRule="auto"/>
              <w:ind w:left="0" w:firstLine="0"/>
              <w:rPr>
                <w:rFonts w:ascii="仿宋" w:hAnsi="仿宋" w:eastAsia="仿宋" w:cs="仿宋"/>
                <w:sz w:val="24"/>
                <w:szCs w:val="21"/>
              </w:rPr>
            </w:pPr>
            <w:r>
              <w:rPr>
                <w:rFonts w:hint="eastAsia" w:ascii="仿宋" w:hAnsi="仿宋" w:eastAsia="仿宋" w:cs="仿宋"/>
                <w:sz w:val="24"/>
                <w:szCs w:val="21"/>
              </w:rPr>
              <w:t>子基金的收益分配与亏损承担原则（有限合伙人与普通合伙人之间）。</w:t>
            </w:r>
          </w:p>
          <w:p>
            <w:pPr>
              <w:numPr>
                <w:ilvl w:val="0"/>
                <w:numId w:val="4"/>
              </w:numPr>
              <w:spacing w:line="360" w:lineRule="auto"/>
              <w:ind w:left="0" w:firstLine="0"/>
              <w:rPr>
                <w:rFonts w:ascii="仿宋_GB2312" w:eastAsia="仿宋_GB2312"/>
                <w:sz w:val="24"/>
              </w:rPr>
            </w:pPr>
            <w:r>
              <w:rPr>
                <w:rFonts w:hint="eastAsia" w:ascii="仿宋" w:hAnsi="仿宋" w:eastAsia="仿宋" w:cs="仿宋"/>
                <w:sz w:val="24"/>
                <w:szCs w:val="21"/>
              </w:rPr>
              <w:t>清算原则及方法。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9704" w:type="dxa"/>
            <w:gridSpan w:val="6"/>
            <w:tcBorders>
              <w:bottom w:val="single" w:color="auto" w:sz="6" w:space="0"/>
            </w:tcBorders>
          </w:tcPr>
          <w:p>
            <w:pPr>
              <w:rPr>
                <w:rFonts w:ascii="仿宋" w:hAnsi="仿宋" w:eastAsia="仿宋" w:cs="仿宋"/>
                <w:b/>
                <w:sz w:val="28"/>
                <w:szCs w:val="28"/>
              </w:rPr>
            </w:pPr>
            <w:r>
              <w:rPr>
                <w:rFonts w:hint="eastAsia" w:ascii="仿宋" w:hAnsi="仿宋" w:eastAsia="仿宋" w:cs="仿宋"/>
                <w:b/>
                <w:sz w:val="28"/>
                <w:szCs w:val="28"/>
              </w:rPr>
              <w:t>（五）储备项目情况</w:t>
            </w:r>
          </w:p>
          <w:p>
            <w:pPr>
              <w:spacing w:line="360" w:lineRule="auto"/>
              <w:rPr>
                <w:rFonts w:ascii="仿宋_GB2312" w:eastAsia="仿宋_GB2312"/>
                <w:sz w:val="28"/>
                <w:szCs w:val="28"/>
              </w:rPr>
            </w:pPr>
            <w:r>
              <w:rPr>
                <w:rFonts w:hint="eastAsia" w:ascii="仿宋" w:hAnsi="仿宋" w:eastAsia="仿宋" w:cs="仿宋"/>
                <w:sz w:val="24"/>
                <w:szCs w:val="21"/>
              </w:rPr>
              <w:t>以表格形式列出储备项目基本情况，包括项目来源、企业名称、融资金额、主营业务、投资亮点、投资洽谈进展、是否属于国家科技型中小企业、国家高新技术企业、天津市“雏鹰”和“瞪羚”企业、天津市科技领军企业和领军培育企业、天津市技术领先型企业等认定标准，或拥有核心技术、优秀团队的企业、企业联系人、联系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9" w:hRule="atLeast"/>
        </w:trPr>
        <w:tc>
          <w:tcPr>
            <w:tcW w:w="9704" w:type="dxa"/>
            <w:gridSpan w:val="6"/>
            <w:shd w:val="clear" w:color="auto" w:fill="A5A5A5" w:themeFill="background1" w:themeFillShade="A6"/>
            <w:vAlign w:val="center"/>
          </w:tcPr>
          <w:p>
            <w:pPr>
              <w:rPr>
                <w:rFonts w:ascii="仿宋_GB2312" w:hAnsi="宋体" w:eastAsia="仿宋_GB2312"/>
                <w:color w:val="000000" w:themeColor="text1"/>
                <w:sz w:val="24"/>
                <w14:textFill>
                  <w14:solidFill>
                    <w14:schemeClr w14:val="tx1"/>
                  </w14:solidFill>
                </w14:textFill>
              </w:rPr>
            </w:pPr>
            <w:r>
              <w:rPr>
                <w:rFonts w:hint="eastAsia" w:ascii="黑体" w:hAnsi="黑体" w:eastAsia="黑体"/>
                <w:color w:val="000000" w:themeColor="text1"/>
                <w:sz w:val="28"/>
                <w:szCs w:val="28"/>
                <w14:textFill>
                  <w14:solidFill>
                    <w14:schemeClr w14:val="tx1"/>
                  </w14:solidFill>
                </w14:textFill>
              </w:rPr>
              <w:t>三、申请机构（子基金管理机构）概况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9704" w:type="dxa"/>
            <w:gridSpan w:val="6"/>
          </w:tcPr>
          <w:p>
            <w:pPr>
              <w:rPr>
                <w:rFonts w:ascii="仿宋" w:hAnsi="仿宋" w:eastAsia="仿宋" w:cs="仿宋"/>
                <w:sz w:val="24"/>
              </w:rPr>
            </w:pPr>
            <w:r>
              <w:rPr>
                <w:rFonts w:hint="eastAsia" w:ascii="仿宋" w:hAnsi="仿宋" w:eastAsia="仿宋" w:cs="仿宋"/>
                <w:b/>
                <w:sz w:val="28"/>
                <w:szCs w:val="28"/>
              </w:rPr>
              <w:t>（一）子基金管理机构简介</w:t>
            </w:r>
          </w:p>
          <w:p>
            <w:pPr>
              <w:spacing w:line="360" w:lineRule="auto"/>
              <w:rPr>
                <w:rFonts w:ascii="仿宋" w:hAnsi="仿宋" w:eastAsia="仿宋" w:cs="仿宋"/>
                <w:sz w:val="24"/>
                <w:szCs w:val="21"/>
              </w:rPr>
            </w:pPr>
            <w:r>
              <w:rPr>
                <w:rFonts w:ascii="仿宋" w:hAnsi="仿宋" w:eastAsia="仿宋" w:cs="仿宋"/>
                <w:sz w:val="24"/>
                <w:szCs w:val="21"/>
              </w:rPr>
              <w:t xml:space="preserve">1. </w:t>
            </w:r>
            <w:r>
              <w:rPr>
                <w:rFonts w:hint="eastAsia" w:ascii="仿宋" w:hAnsi="仿宋" w:eastAsia="仿宋" w:cs="仿宋"/>
                <w:sz w:val="24"/>
                <w:szCs w:val="21"/>
              </w:rPr>
              <w:t>图表配合文字详细说明历史沿革、股东或出资人构成、股权结构、实际控制人、组织管理结构、分支机构、主营业务、业绩情况、资质荣誉、投资经验和能力等。</w:t>
            </w:r>
          </w:p>
          <w:p>
            <w:pPr>
              <w:spacing w:line="360" w:lineRule="auto"/>
              <w:rPr>
                <w:rFonts w:ascii="仿宋_GB2312" w:eastAsia="仿宋_GB2312"/>
                <w:sz w:val="24"/>
              </w:rPr>
            </w:pPr>
            <w:r>
              <w:rPr>
                <w:rFonts w:ascii="仿宋" w:hAnsi="仿宋" w:eastAsia="仿宋" w:cs="仿宋"/>
                <w:sz w:val="24"/>
                <w:szCs w:val="21"/>
              </w:rPr>
              <w:t xml:space="preserve">2. </w:t>
            </w:r>
            <w:r>
              <w:rPr>
                <w:rFonts w:hint="eastAsia" w:ascii="仿宋" w:hAnsi="仿宋" w:eastAsia="仿宋" w:cs="仿宋"/>
                <w:sz w:val="24"/>
                <w:szCs w:val="21"/>
              </w:rPr>
              <w:t>内部治理架构：管理和投资运作规范，具有完整的投资决策程序、全面的风险控制机制和健全的财务管理制度。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9704" w:type="dxa"/>
            <w:gridSpan w:val="6"/>
          </w:tcPr>
          <w:p>
            <w:pPr>
              <w:numPr>
                <w:ilvl w:val="0"/>
                <w:numId w:val="5"/>
              </w:numPr>
              <w:rPr>
                <w:rFonts w:ascii="仿宋" w:hAnsi="仿宋" w:eastAsia="仿宋" w:cs="仿宋"/>
                <w:b/>
                <w:sz w:val="28"/>
                <w:szCs w:val="28"/>
              </w:rPr>
            </w:pPr>
            <w:r>
              <w:rPr>
                <w:rFonts w:hint="eastAsia" w:ascii="仿宋" w:hAnsi="仿宋" w:eastAsia="仿宋" w:cs="仿宋"/>
                <w:b/>
                <w:sz w:val="28"/>
                <w:szCs w:val="28"/>
              </w:rPr>
              <w:t>管理团队核心成员</w:t>
            </w:r>
          </w:p>
          <w:p>
            <w:pPr>
              <w:spacing w:line="360" w:lineRule="auto"/>
              <w:rPr>
                <w:rFonts w:ascii="仿宋" w:hAnsi="仿宋" w:eastAsia="仿宋" w:cs="仿宋"/>
                <w:sz w:val="24"/>
                <w:szCs w:val="21"/>
              </w:rPr>
            </w:pPr>
            <w:r>
              <w:rPr>
                <w:rFonts w:hint="eastAsia" w:ascii="仿宋" w:hAnsi="仿宋" w:eastAsia="仿宋" w:cs="仿宋"/>
                <w:sz w:val="24"/>
                <w:szCs w:val="21"/>
              </w:rPr>
              <w:t>图表配合文字详细说明：</w:t>
            </w:r>
          </w:p>
          <w:p>
            <w:pPr>
              <w:spacing w:line="360" w:lineRule="auto"/>
              <w:rPr>
                <w:rFonts w:ascii="仿宋" w:hAnsi="仿宋" w:eastAsia="仿宋" w:cs="仿宋"/>
                <w:sz w:val="24"/>
                <w:szCs w:val="21"/>
              </w:rPr>
            </w:pPr>
            <w:r>
              <w:rPr>
                <w:rFonts w:ascii="仿宋" w:hAnsi="仿宋" w:eastAsia="仿宋" w:cs="仿宋"/>
                <w:sz w:val="24"/>
                <w:szCs w:val="21"/>
              </w:rPr>
              <w:t xml:space="preserve">1. </w:t>
            </w:r>
            <w:r>
              <w:rPr>
                <w:rFonts w:hint="eastAsia" w:ascii="仿宋" w:hAnsi="仿宋" w:eastAsia="仿宋" w:cs="仿宋"/>
                <w:sz w:val="24"/>
                <w:szCs w:val="21"/>
              </w:rPr>
              <w:t>至少包含3名、具备5年以上创业投资或相关业务经验的专职高级管理人员的基本信息、教育情况、从业经历及年限。</w:t>
            </w:r>
          </w:p>
          <w:p>
            <w:pPr>
              <w:spacing w:line="360" w:lineRule="auto"/>
              <w:rPr>
                <w:rFonts w:ascii="仿宋" w:hAnsi="仿宋" w:eastAsia="仿宋" w:cs="仿宋"/>
                <w:sz w:val="24"/>
                <w:szCs w:val="21"/>
              </w:rPr>
            </w:pPr>
            <w:r>
              <w:rPr>
                <w:rFonts w:ascii="仿宋" w:hAnsi="仿宋" w:eastAsia="仿宋" w:cs="仿宋"/>
                <w:sz w:val="24"/>
                <w:szCs w:val="21"/>
              </w:rPr>
              <w:t xml:space="preserve">2. </w:t>
            </w:r>
            <w:r>
              <w:rPr>
                <w:rFonts w:hint="eastAsia" w:ascii="仿宋" w:hAnsi="仿宋" w:eastAsia="仿宋" w:cs="仿宋"/>
                <w:sz w:val="24"/>
                <w:szCs w:val="21"/>
              </w:rPr>
              <w:t>管理团队成员在机构中的管理分工。</w:t>
            </w:r>
          </w:p>
          <w:p>
            <w:pPr>
              <w:spacing w:line="360" w:lineRule="auto"/>
              <w:rPr>
                <w:rFonts w:ascii="仿宋_GB2312" w:eastAsia="仿宋_GB2312"/>
                <w:sz w:val="24"/>
              </w:rPr>
            </w:pPr>
            <w:r>
              <w:rPr>
                <w:rFonts w:ascii="仿宋" w:hAnsi="仿宋" w:eastAsia="仿宋" w:cs="仿宋"/>
                <w:sz w:val="24"/>
                <w:szCs w:val="21"/>
              </w:rPr>
              <w:t xml:space="preserve">3. </w:t>
            </w:r>
            <w:r>
              <w:rPr>
                <w:rFonts w:hint="eastAsia" w:ascii="仿宋" w:hAnsi="仿宋" w:eastAsia="仿宋" w:cs="仿宋"/>
                <w:sz w:val="24"/>
                <w:szCs w:val="21"/>
              </w:rPr>
              <w:t>投资决策机构情况及人员简历。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9704" w:type="dxa"/>
            <w:gridSpan w:val="6"/>
          </w:tcPr>
          <w:p>
            <w:pPr>
              <w:rPr>
                <w:rFonts w:ascii="仿宋" w:hAnsi="仿宋" w:eastAsia="仿宋" w:cs="仿宋"/>
                <w:b/>
                <w:sz w:val="28"/>
                <w:szCs w:val="28"/>
              </w:rPr>
            </w:pPr>
            <w:r>
              <w:rPr>
                <w:rFonts w:hint="eastAsia" w:ascii="仿宋" w:hAnsi="仿宋" w:eastAsia="仿宋" w:cs="仿宋"/>
                <w:b/>
                <w:sz w:val="28"/>
                <w:szCs w:val="28"/>
              </w:rPr>
              <w:t>（三）管理团队投资业绩</w:t>
            </w:r>
          </w:p>
          <w:p>
            <w:pPr>
              <w:numPr>
                <w:ilvl w:val="0"/>
                <w:numId w:val="6"/>
              </w:numPr>
              <w:spacing w:line="360" w:lineRule="auto"/>
              <w:ind w:left="0" w:firstLine="0"/>
              <w:rPr>
                <w:rFonts w:ascii="仿宋" w:hAnsi="仿宋" w:eastAsia="仿宋" w:cs="仿宋"/>
                <w:sz w:val="24"/>
                <w:szCs w:val="21"/>
              </w:rPr>
            </w:pPr>
            <w:r>
              <w:rPr>
                <w:rFonts w:hint="eastAsia" w:ascii="仿宋" w:hAnsi="仿宋" w:eastAsia="仿宋" w:cs="仿宋"/>
                <w:sz w:val="24"/>
                <w:szCs w:val="21"/>
              </w:rPr>
              <w:t>管理机构或其主要股东、普通合伙人或3名以上管理团队主要成员以骨干身份在管基金情况，其累计管理创业投资基金实缴规模不低于5亿元人民币（或等值货币）：图表配合文字详细说明，包括：基金名称、注册地、基金规模、实缴资本、投资领域、投资阶段、投资项目数量及金额（按天使项目和其它分类）、退出项目数量及金额（按天使项目和其它分类）、退出方式、基金IRR等，以及本基金相对于其他基金的独立性说明。</w:t>
            </w:r>
          </w:p>
          <w:p>
            <w:pPr>
              <w:numPr>
                <w:ilvl w:val="0"/>
                <w:numId w:val="6"/>
              </w:numPr>
              <w:spacing w:line="360" w:lineRule="auto"/>
              <w:ind w:left="0" w:firstLine="0"/>
              <w:rPr>
                <w:rFonts w:ascii="仿宋" w:hAnsi="仿宋" w:eastAsia="仿宋" w:cs="仿宋"/>
                <w:sz w:val="36"/>
                <w:szCs w:val="28"/>
              </w:rPr>
            </w:pPr>
            <w:r>
              <w:rPr>
                <w:rFonts w:hint="eastAsia" w:ascii="仿宋" w:hAnsi="仿宋" w:eastAsia="仿宋" w:cs="仿宋"/>
                <w:sz w:val="24"/>
                <w:szCs w:val="21"/>
              </w:rPr>
              <w:t>子基金管理机构或其主要股东（公司制）、普通合伙人（合伙制）为国内外知名高等院校、科研院所、重点实验室等技术源头单位或国际知名技术转移机构的，该单位最近5年内科技成果转化项目或技术转移项目融资总金额累计不低于1亿元人民币（或等值货币）的相关情况列表。</w:t>
            </w:r>
          </w:p>
          <w:p>
            <w:pPr>
              <w:numPr>
                <w:ilvl w:val="0"/>
                <w:numId w:val="6"/>
              </w:numPr>
              <w:spacing w:line="360" w:lineRule="auto"/>
              <w:ind w:left="0" w:firstLine="0"/>
              <w:rPr>
                <w:rFonts w:ascii="仿宋_GB2312" w:eastAsia="仿宋_GB2312"/>
                <w:sz w:val="28"/>
                <w:szCs w:val="28"/>
              </w:rPr>
            </w:pPr>
            <w:r>
              <w:rPr>
                <w:rFonts w:hint="eastAsia" w:ascii="仿宋" w:hAnsi="仿宋" w:eastAsia="仿宋" w:cs="仿宋"/>
                <w:sz w:val="24"/>
                <w:szCs w:val="21"/>
              </w:rPr>
              <w:t>子基金管理机构或其主要股东（公司制）、普通合伙人（合伙制）为国家级科技企业孵化器等协助科技成果转化单位的，最近5年内与该单位签订含有融资服务条款协议的企业在签订协议后获得的投资金额累计不低于1亿元人民币（或等值货币）的相关情况列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9704" w:type="dxa"/>
            <w:gridSpan w:val="6"/>
          </w:tcPr>
          <w:p>
            <w:pPr>
              <w:rPr>
                <w:rFonts w:ascii="仿宋" w:hAnsi="仿宋" w:eastAsia="仿宋" w:cs="仿宋"/>
                <w:b/>
                <w:sz w:val="28"/>
                <w:szCs w:val="28"/>
              </w:rPr>
            </w:pPr>
            <w:r>
              <w:rPr>
                <w:rFonts w:hint="eastAsia" w:ascii="仿宋" w:hAnsi="仿宋" w:eastAsia="仿宋" w:cs="仿宋"/>
                <w:b/>
                <w:sz w:val="28"/>
                <w:szCs w:val="28"/>
              </w:rPr>
              <w:t>（四）内部管理与决策</w:t>
            </w:r>
          </w:p>
          <w:p>
            <w:pPr>
              <w:spacing w:line="360" w:lineRule="auto"/>
              <w:rPr>
                <w:rFonts w:ascii="仿宋" w:hAnsi="仿宋" w:eastAsia="仿宋" w:cs="仿宋"/>
                <w:sz w:val="24"/>
                <w:szCs w:val="21"/>
              </w:rPr>
            </w:pPr>
            <w:r>
              <w:rPr>
                <w:rFonts w:hint="eastAsia" w:ascii="仿宋" w:hAnsi="仿宋" w:eastAsia="仿宋" w:cs="仿宋"/>
                <w:sz w:val="24"/>
                <w:szCs w:val="21"/>
              </w:rPr>
              <w:t>投资管理（项目遴选办法、投资决策流程及方法、风险控制手段、投后管理及增值服务等）。</w:t>
            </w:r>
          </w:p>
          <w:p>
            <w:pPr>
              <w:numPr>
                <w:ilvl w:val="0"/>
                <w:numId w:val="7"/>
              </w:numPr>
              <w:spacing w:line="360" w:lineRule="auto"/>
              <w:rPr>
                <w:rFonts w:ascii="仿宋" w:hAnsi="仿宋" w:eastAsia="仿宋" w:cs="仿宋"/>
                <w:sz w:val="24"/>
                <w:szCs w:val="21"/>
              </w:rPr>
            </w:pPr>
            <w:r>
              <w:rPr>
                <w:rFonts w:hint="eastAsia" w:ascii="仿宋" w:hAnsi="仿宋" w:eastAsia="仿宋" w:cs="仿宋"/>
                <w:sz w:val="24"/>
                <w:szCs w:val="21"/>
              </w:rPr>
              <w:t>内部分配机制（管理团队内部如何分配普通合伙人应得的收益等）。</w:t>
            </w:r>
          </w:p>
          <w:p>
            <w:pPr>
              <w:numPr>
                <w:ilvl w:val="0"/>
                <w:numId w:val="7"/>
              </w:numPr>
              <w:spacing w:line="360" w:lineRule="auto"/>
              <w:rPr>
                <w:rFonts w:ascii="仿宋" w:hAnsi="仿宋" w:eastAsia="仿宋" w:cs="仿宋"/>
                <w:sz w:val="24"/>
                <w:szCs w:val="21"/>
              </w:rPr>
            </w:pPr>
            <w:r>
              <w:rPr>
                <w:rFonts w:hint="eastAsia" w:ascii="仿宋" w:hAnsi="仿宋" w:eastAsia="仿宋" w:cs="仿宋"/>
                <w:sz w:val="24"/>
                <w:szCs w:val="21"/>
              </w:rPr>
              <w:t>激励约束机制（包括为了业务发展而制定的职位升迁、奖惩等措施）。</w:t>
            </w:r>
          </w:p>
          <w:p>
            <w:pPr>
              <w:numPr>
                <w:ilvl w:val="0"/>
                <w:numId w:val="7"/>
              </w:numPr>
              <w:spacing w:line="360" w:lineRule="auto"/>
              <w:rPr>
                <w:rFonts w:ascii="仿宋_GB2312" w:eastAsia="仿宋_GB2312"/>
                <w:sz w:val="24"/>
              </w:rPr>
            </w:pPr>
            <w:r>
              <w:rPr>
                <w:rFonts w:hint="eastAsia" w:ascii="仿宋" w:hAnsi="仿宋" w:eastAsia="仿宋" w:cs="仿宋"/>
                <w:sz w:val="24"/>
                <w:szCs w:val="21"/>
              </w:rPr>
              <w:t>利益冲突解决机制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9704" w:type="dxa"/>
            <w:gridSpan w:val="6"/>
            <w:tcBorders>
              <w:bottom w:val="single" w:color="auto" w:sz="6" w:space="0"/>
            </w:tcBorders>
          </w:tcPr>
          <w:p>
            <w:pPr>
              <w:rPr>
                <w:rFonts w:ascii="仿宋" w:hAnsi="仿宋" w:eastAsia="仿宋" w:cs="仿宋"/>
                <w:b/>
                <w:sz w:val="28"/>
                <w:szCs w:val="28"/>
              </w:rPr>
            </w:pPr>
            <w:r>
              <w:rPr>
                <w:rFonts w:hint="eastAsia" w:ascii="仿宋" w:hAnsi="仿宋" w:eastAsia="仿宋" w:cs="仿宋"/>
                <w:b/>
                <w:sz w:val="28"/>
                <w:szCs w:val="28"/>
              </w:rPr>
              <w:t>（五）子基金管理团队介绍</w:t>
            </w:r>
          </w:p>
          <w:p>
            <w:pPr>
              <w:spacing w:line="360" w:lineRule="auto"/>
              <w:rPr>
                <w:rFonts w:hint="eastAsia" w:ascii="仿宋_GB2312" w:hAnsi="仿宋" w:eastAsia="仿宋_GB2312" w:cs="仿宋"/>
                <w:sz w:val="24"/>
                <w:szCs w:val="21"/>
              </w:rPr>
            </w:pPr>
            <w:r>
              <w:rPr>
                <w:rFonts w:hint="eastAsia" w:ascii="仿宋_GB2312" w:hAnsi="仿宋" w:eastAsia="仿宋_GB2312" w:cs="仿宋"/>
                <w:sz w:val="24"/>
                <w:szCs w:val="21"/>
              </w:rPr>
              <w:t>按顺序依次阐述本基金主要管理人员详细资料及履历、管理各类基金情况、主要项目投资案例及参与程度；</w:t>
            </w:r>
          </w:p>
          <w:p>
            <w:pPr>
              <w:spacing w:line="360" w:lineRule="auto"/>
              <w:rPr>
                <w:rFonts w:hint="eastAsia" w:ascii="仿宋_GB2312" w:hAnsi="仿宋" w:eastAsia="仿宋_GB2312" w:cs="仿宋"/>
                <w:sz w:val="24"/>
                <w:szCs w:val="21"/>
              </w:rPr>
            </w:pPr>
            <w:r>
              <w:rPr>
                <w:rFonts w:hint="eastAsia" w:ascii="仿宋_GB2312" w:hAnsi="仿宋" w:eastAsia="仿宋_GB2312" w:cs="仿宋"/>
                <w:sz w:val="24"/>
                <w:szCs w:val="21"/>
              </w:rPr>
              <w:t>1. 提供主要管理人员之间的合作经历；</w:t>
            </w:r>
          </w:p>
          <w:p>
            <w:pPr>
              <w:spacing w:line="360" w:lineRule="auto"/>
              <w:rPr>
                <w:rFonts w:hint="eastAsia" w:ascii="仿宋_GB2312" w:hAnsi="仿宋" w:eastAsia="仿宋_GB2312" w:cs="仿宋"/>
                <w:sz w:val="24"/>
                <w:szCs w:val="21"/>
              </w:rPr>
            </w:pPr>
            <w:r>
              <w:rPr>
                <w:rFonts w:hint="eastAsia" w:ascii="仿宋_GB2312" w:hAnsi="仿宋" w:eastAsia="仿宋_GB2312" w:cs="仿宋"/>
                <w:sz w:val="24"/>
                <w:szCs w:val="21"/>
              </w:rPr>
              <w:t>管理团队投资项目列表，应按天使项目及其它分类，详细列出全部已投资项目名称、投资时间、投资金额、初始股权比例、退出金额、目前持有价值、IRR、团队主要成员参与角色等；</w:t>
            </w:r>
          </w:p>
          <w:p>
            <w:pPr>
              <w:spacing w:line="360" w:lineRule="auto"/>
              <w:rPr>
                <w:rFonts w:hint="eastAsia" w:ascii="仿宋_GB2312" w:hAnsi="仿宋" w:eastAsia="仿宋_GB2312" w:cs="仿宋"/>
                <w:sz w:val="24"/>
                <w:szCs w:val="21"/>
              </w:rPr>
            </w:pPr>
            <w:r>
              <w:rPr>
                <w:rFonts w:hint="eastAsia" w:ascii="仿宋_GB2312" w:hAnsi="仿宋" w:eastAsia="仿宋_GB2312" w:cs="仿宋"/>
                <w:sz w:val="24"/>
                <w:szCs w:val="21"/>
              </w:rPr>
              <w:t>2. 基金关键人安排；</w:t>
            </w:r>
          </w:p>
          <w:p>
            <w:pPr>
              <w:spacing w:line="360" w:lineRule="auto"/>
              <w:rPr>
                <w:rFonts w:ascii="楷体" w:hAnsi="楷体" w:eastAsia="楷体"/>
                <w:b/>
                <w:sz w:val="28"/>
                <w:szCs w:val="28"/>
              </w:rPr>
            </w:pPr>
            <w:r>
              <w:rPr>
                <w:rFonts w:hint="eastAsia" w:ascii="仿宋_GB2312" w:hAnsi="仿宋" w:eastAsia="仿宋_GB2312" w:cs="仿宋"/>
                <w:sz w:val="24"/>
                <w:szCs w:val="21"/>
              </w:rPr>
              <w:t>3. 若选择以基金规模及成功案例认定投资能力的，请提供以下内容：管理机构或其主要股东（公司制）、普通合伙人（有限合伙制）或3名以上管理团队主要成员以骨干身份共同累计管理基金所投资的成功案例，至少3个（含）以上成功投资的案例。成功投资的案例列表包括但不限于项目名称、所属在管基金、投资/退出日期、投资阶段、退出金额/退出方式、目前持有价值、投资收益、简要介绍该成功案例（包括不限于项目/产品的介绍、核心竞争优势、投资逻辑、退出方式、退出收益、其他主要投资者、满足成功案例的认定标准等）等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0" w:hRule="atLeast"/>
        </w:trPr>
        <w:tc>
          <w:tcPr>
            <w:tcW w:w="9704" w:type="dxa"/>
            <w:gridSpan w:val="6"/>
            <w:shd w:val="clear" w:color="auto" w:fill="BEBEBE" w:themeFill="background1" w:themeFillShade="BF"/>
            <w:vAlign w:val="center"/>
          </w:tcPr>
          <w:p>
            <w:pPr>
              <w:rPr>
                <w:rFonts w:ascii="黑体" w:hAnsi="黑体" w:eastAsia="黑体"/>
                <w:sz w:val="28"/>
                <w:szCs w:val="28"/>
              </w:rPr>
            </w:pPr>
            <w:r>
              <w:rPr>
                <w:rFonts w:hint="eastAsia" w:ascii="黑体" w:hAnsi="黑体" w:eastAsia="黑体"/>
                <w:sz w:val="28"/>
                <w:szCs w:val="28"/>
              </w:rPr>
              <w:t>五、其他需要说明的事项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9704" w:type="dxa"/>
            <w:gridSpan w:val="6"/>
            <w:tcBorders>
              <w:bottom w:val="single" w:color="auto" w:sz="6" w:space="0"/>
            </w:tcBorders>
          </w:tcPr>
          <w:p>
            <w:pPr>
              <w:spacing w:line="360" w:lineRule="auto"/>
              <w:rPr>
                <w:rFonts w:ascii="仿宋_GB2312" w:eastAsia="仿宋_GB2312"/>
                <w:sz w:val="24"/>
              </w:rPr>
            </w:pPr>
            <w:bookmarkStart w:id="30" w:name="SMSX"/>
            <w:r>
              <w:rPr>
                <w:rFonts w:ascii="仿宋_GB2312" w:eastAsia="仿宋_GB2312"/>
                <w:sz w:val="24"/>
              </w:rPr>
              <w:t xml:space="preserve">1. </w:t>
            </w:r>
            <w:r>
              <w:rPr>
                <w:rFonts w:hint="eastAsia" w:ascii="仿宋_GB2312" w:eastAsia="仿宋_GB2312"/>
                <w:sz w:val="24"/>
              </w:rPr>
              <w:t>子基金管理机构及其高级管理人员有无重大过失、是否受到行政主管机关或司法机关处罚。</w:t>
            </w:r>
          </w:p>
          <w:p>
            <w:pPr>
              <w:spacing w:line="360" w:lineRule="auto"/>
              <w:rPr>
                <w:rFonts w:ascii="仿宋_GB2312" w:eastAsia="仿宋_GB2312"/>
                <w:sz w:val="24"/>
              </w:rPr>
            </w:pPr>
            <w:r>
              <w:rPr>
                <w:rFonts w:ascii="仿宋_GB2312" w:eastAsia="仿宋_GB2312"/>
                <w:sz w:val="24"/>
              </w:rPr>
              <w:t xml:space="preserve">2. </w:t>
            </w:r>
            <w:r>
              <w:rPr>
                <w:rFonts w:hint="eastAsia" w:ascii="仿宋_GB2312" w:eastAsia="仿宋_GB2312"/>
                <w:sz w:val="24"/>
              </w:rPr>
              <w:t>投资机构（主发起人）、子基金管理机构有关讼诉、仲裁、担保、其他或有风险事项的说明及相关材料。</w:t>
            </w:r>
            <w:bookmarkEnd w:id="3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0" w:hRule="atLeast"/>
        </w:trPr>
        <w:tc>
          <w:tcPr>
            <w:tcW w:w="9704" w:type="dxa"/>
            <w:gridSpan w:val="6"/>
            <w:shd w:val="clear" w:color="auto" w:fill="BEBEBE" w:themeFill="background1" w:themeFillShade="BF"/>
            <w:vAlign w:val="center"/>
          </w:tcPr>
          <w:p>
            <w:pPr>
              <w:rPr>
                <w:rFonts w:ascii="黑体" w:hAnsi="黑体" w:eastAsia="黑体"/>
                <w:sz w:val="28"/>
                <w:szCs w:val="28"/>
              </w:rPr>
            </w:pPr>
            <w:r>
              <w:rPr>
                <w:rFonts w:hint="eastAsia" w:ascii="黑体" w:hAnsi="黑体" w:eastAsia="黑体"/>
                <w:sz w:val="28"/>
                <w:szCs w:val="28"/>
              </w:rPr>
              <w:t>六、主发起人（子基金管理机构）承诺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0" w:hRule="atLeast"/>
        </w:trPr>
        <w:tc>
          <w:tcPr>
            <w:tcW w:w="9704" w:type="dxa"/>
            <w:gridSpan w:val="6"/>
            <w:shd w:val="clear" w:color="auto" w:fill="auto"/>
            <w:vAlign w:val="center"/>
          </w:tcPr>
          <w:p>
            <w:pPr>
              <w:spacing w:line="360" w:lineRule="auto"/>
              <w:rPr>
                <w:rFonts w:ascii="仿宋_GB2312" w:eastAsia="仿宋_GB2312"/>
                <w:sz w:val="24"/>
              </w:rPr>
            </w:pPr>
            <w:r>
              <w:rPr>
                <w:rFonts w:hint="eastAsia" w:ascii="仿宋_GB2312" w:eastAsia="仿宋_GB2312"/>
                <w:sz w:val="24"/>
              </w:rPr>
              <w:t>天津市海河产业基金管理有限公司：</w:t>
            </w:r>
          </w:p>
          <w:p>
            <w:pPr>
              <w:spacing w:line="360" w:lineRule="auto"/>
              <w:ind w:firstLine="480" w:firstLineChars="200"/>
              <w:rPr>
                <w:rFonts w:ascii="仿宋_GB2312" w:eastAsia="仿宋_GB2312"/>
                <w:sz w:val="24"/>
              </w:rPr>
            </w:pPr>
            <w:r>
              <w:rPr>
                <w:rFonts w:hint="eastAsia" w:ascii="仿宋_GB2312" w:eastAsia="仿宋_GB2312"/>
                <w:sz w:val="24"/>
              </w:rPr>
              <w:t>本机构目前正在向贵司申报天津市天使母基金参与设立的（以下简称“基金”），现就基金申请设立相关事宜，作出以下说明和承诺：</w:t>
            </w:r>
          </w:p>
          <w:p>
            <w:pPr>
              <w:spacing w:line="360" w:lineRule="auto"/>
              <w:ind w:firstLine="480" w:firstLineChars="200"/>
              <w:rPr>
                <w:rFonts w:ascii="仿宋_GB2312" w:eastAsia="仿宋_GB2312"/>
                <w:sz w:val="24"/>
              </w:rPr>
            </w:pPr>
            <w:r>
              <w:rPr>
                <w:rFonts w:hint="eastAsia" w:ascii="仿宋_GB2312" w:eastAsia="仿宋_GB2312"/>
                <w:sz w:val="24"/>
              </w:rPr>
              <w:t>一、本机构理解《天津市天使投资引导基金申报指南》及基金相关的法律、法规、规章、指引、办法和运行规则等文件的规定，承诺本机构和基金申请方案符合前述文件规定的要求；本机构将继续遵守前述文件的规定，并承诺基金设立之日起，完全按照文件的规定管理基金事务。</w:t>
            </w:r>
          </w:p>
          <w:p>
            <w:pPr>
              <w:spacing w:line="360" w:lineRule="auto"/>
              <w:ind w:firstLine="480" w:firstLineChars="200"/>
              <w:rPr>
                <w:rFonts w:ascii="仿宋_GB2312" w:eastAsia="仿宋_GB2312"/>
                <w:sz w:val="24"/>
              </w:rPr>
            </w:pPr>
            <w:r>
              <w:rPr>
                <w:rFonts w:hint="eastAsia" w:ascii="仿宋_GB2312" w:eastAsia="仿宋_GB2312"/>
                <w:sz w:val="24"/>
              </w:rPr>
              <w:t>二、本机构为在（XXXX国家或地区）依法设立并有效存续的（有限责任公司、股份有限公司、合伙企业、事业单位或XXXX其他法律主体）。</w:t>
            </w:r>
          </w:p>
          <w:p>
            <w:pPr>
              <w:spacing w:line="360" w:lineRule="auto"/>
              <w:ind w:firstLine="480" w:firstLineChars="200"/>
              <w:rPr>
                <w:rFonts w:ascii="仿宋_GB2312" w:eastAsia="仿宋_GB2312"/>
                <w:sz w:val="24"/>
              </w:rPr>
            </w:pPr>
            <w:r>
              <w:rPr>
                <w:rFonts w:hint="eastAsia" w:ascii="仿宋_GB2312" w:eastAsia="仿宋_GB2312"/>
                <w:sz w:val="24"/>
              </w:rPr>
              <w:t>三、本机构承担基金的募资工作，承诺自贵司对基金设立方案公示期结束且无异议之日起【】（【】大写）个月完成基金合伙协议（或公司章程）的签署工作；如基金未在前述期限内完成合伙协议（或公司章程）的签署工作，本机构自愿放弃使用天使母基金承诺出资并承担相应的法律责任。</w:t>
            </w:r>
          </w:p>
          <w:p>
            <w:pPr>
              <w:spacing w:line="360" w:lineRule="auto"/>
              <w:ind w:firstLine="480" w:firstLineChars="200"/>
              <w:rPr>
                <w:rFonts w:ascii="仿宋_GB2312" w:eastAsia="仿宋_GB2312"/>
                <w:sz w:val="24"/>
              </w:rPr>
            </w:pPr>
            <w:r>
              <w:rPr>
                <w:rFonts w:hint="eastAsia" w:ascii="仿宋_GB2312" w:eastAsia="仿宋_GB2312"/>
                <w:sz w:val="24"/>
              </w:rPr>
              <w:t>四、本机构相关人员提供的关于本机构、基金投资人、基金申请方案等全部资料和信息（包括但不限于基金申请材料及有关陈述、保证、声明、确认等）均是真实、准确和完整的，不存在虚假记载、误导性陈述和重大遗漏，且该等全部资料和信息的复印件/电子件均与原件完全一致。</w:t>
            </w:r>
          </w:p>
          <w:p>
            <w:pPr>
              <w:spacing w:line="360" w:lineRule="auto"/>
              <w:ind w:firstLine="480" w:firstLineChars="200"/>
              <w:rPr>
                <w:rFonts w:ascii="仿宋_GB2312" w:eastAsia="仿宋_GB2312"/>
                <w:sz w:val="24"/>
              </w:rPr>
            </w:pPr>
            <w:r>
              <w:rPr>
                <w:rFonts w:hint="eastAsia" w:ascii="仿宋_GB2312" w:eastAsia="仿宋_GB2312"/>
                <w:sz w:val="24"/>
              </w:rPr>
              <w:t>五、本机构承诺若基金管理机构不在天津注册，或受基金委托仅作为基金管理人而未在基金中出资，将指定在天津注册的关联方出资并承担相应法律责任，且本机构自愿与基金管理机构就基金包括法律责任及义务在内的各项事宜承担连带责任，并在合伙协议（或公司章程）中明确表述。</w:t>
            </w:r>
          </w:p>
          <w:p>
            <w:pPr>
              <w:spacing w:line="360" w:lineRule="auto"/>
              <w:ind w:firstLine="480" w:firstLineChars="200"/>
              <w:rPr>
                <w:rFonts w:ascii="仿宋_GB2312" w:eastAsia="仿宋_GB2312"/>
                <w:sz w:val="24"/>
              </w:rPr>
            </w:pPr>
            <w:r>
              <w:rPr>
                <w:rFonts w:hint="eastAsia" w:ascii="仿宋_GB2312" w:eastAsia="仿宋_GB2312"/>
                <w:sz w:val="24"/>
              </w:rPr>
              <w:t>六、因基金及其管理机构违反《天津市天使投资引导基金申报指南》的相关规定导致天使母基金强制退出而产生的风险和损失，本机构自愿与基金管理机构共同承担。</w:t>
            </w:r>
          </w:p>
          <w:p>
            <w:pPr>
              <w:spacing w:line="360" w:lineRule="auto"/>
              <w:ind w:firstLine="480" w:firstLineChars="200"/>
              <w:rPr>
                <w:rFonts w:ascii="仿宋_GB2312" w:eastAsia="仿宋_GB2312"/>
                <w:sz w:val="24"/>
              </w:rPr>
            </w:pPr>
            <w:r>
              <w:rPr>
                <w:rFonts w:hint="eastAsia" w:ascii="仿宋_GB2312" w:eastAsia="仿宋_GB2312"/>
                <w:sz w:val="24"/>
              </w:rPr>
              <w:t>七、如上述说明和承诺情况存在任何虚假或隐瞒，本机构愿承担由此而产生的一切法律责任。同时，如贵司在基金设立后发现上述说明和承诺情况存在任何虚假或隐瞒，本机构愿承担由此而产生的包括但不限于以下法律责任：(1)向基金承担相应责任并赔偿由此对基金造成的全部损失；(2)依据基金《合伙协议》/《公司章程》/《委托管理协议》等规定承担相应的法律责任；(3)承担其他与此相关的法律责任。</w:t>
            </w:r>
          </w:p>
          <w:p>
            <w:pPr>
              <w:spacing w:line="360" w:lineRule="auto"/>
              <w:ind w:firstLine="480" w:firstLineChars="200"/>
              <w:rPr>
                <w:rFonts w:ascii="仿宋_GB2312" w:eastAsia="仿宋_GB2312"/>
                <w:sz w:val="24"/>
              </w:rPr>
            </w:pPr>
            <w:r>
              <w:rPr>
                <w:rFonts w:hint="eastAsia" w:ascii="仿宋_GB2312" w:eastAsia="仿宋_GB2312"/>
                <w:sz w:val="24"/>
              </w:rPr>
              <w:t>特此！</w:t>
            </w:r>
          </w:p>
          <w:p>
            <w:pPr>
              <w:spacing w:line="360" w:lineRule="auto"/>
              <w:ind w:firstLine="480" w:firstLineChars="200"/>
              <w:rPr>
                <w:rFonts w:ascii="仿宋_GB2312" w:eastAsia="仿宋_GB2312"/>
                <w:sz w:val="24"/>
              </w:rPr>
            </w:pPr>
            <w:r>
              <w:rPr>
                <w:rFonts w:ascii="仿宋_GB2312" w:eastAsia="仿宋_GB2312"/>
                <w:sz w:val="24"/>
              </w:rPr>
              <w:t xml:space="preserve">  </w:t>
            </w:r>
          </w:p>
          <w:p>
            <w:pPr>
              <w:spacing w:line="360" w:lineRule="auto"/>
              <w:ind w:firstLine="480" w:firstLineChars="200"/>
              <w:jc w:val="right"/>
              <w:rPr>
                <w:rFonts w:ascii="仿宋_GB2312" w:eastAsia="仿宋_GB2312"/>
                <w:sz w:val="24"/>
              </w:rPr>
            </w:pPr>
            <w:r>
              <w:rPr>
                <w:rFonts w:hint="eastAsia" w:ascii="仿宋_GB2312" w:eastAsia="仿宋_GB2312"/>
                <w:sz w:val="24"/>
              </w:rPr>
              <w:t xml:space="preserve">                                                                                                                                 承诺人：（公章、骑缝章）</w:t>
            </w:r>
          </w:p>
          <w:p>
            <w:pPr>
              <w:spacing w:line="360" w:lineRule="auto"/>
              <w:ind w:firstLine="480" w:firstLineChars="200"/>
              <w:jc w:val="right"/>
              <w:rPr>
                <w:rFonts w:ascii="仿宋_GB2312" w:eastAsia="仿宋_GB2312"/>
                <w:sz w:val="24"/>
              </w:rPr>
            </w:pPr>
            <w:r>
              <w:rPr>
                <w:rFonts w:hint="eastAsia" w:ascii="仿宋_GB2312" w:eastAsia="仿宋_GB2312"/>
                <w:sz w:val="24"/>
              </w:rPr>
              <w:t xml:space="preserve">                                                                                                                      法定代表人/执行事务合伙人（签字）：</w:t>
            </w:r>
          </w:p>
          <w:p>
            <w:pPr>
              <w:spacing w:line="360" w:lineRule="auto"/>
              <w:ind w:right="1120" w:firstLine="480" w:firstLineChars="200"/>
              <w:jc w:val="right"/>
              <w:rPr>
                <w:rFonts w:ascii="仿宋_GB2312" w:eastAsia="仿宋_GB2312"/>
                <w:sz w:val="24"/>
              </w:rPr>
            </w:pPr>
            <w:r>
              <w:rPr>
                <w:rFonts w:hint="eastAsia" w:ascii="仿宋_GB2312" w:eastAsia="仿宋_GB2312"/>
                <w:sz w:val="24"/>
              </w:rPr>
              <w:t xml:space="preserve">                                                                                                                                  </w:t>
            </w:r>
            <w:r>
              <w:rPr>
                <w:rFonts w:ascii="仿宋_GB2312" w:eastAsia="仿宋_GB2312"/>
                <w:sz w:val="24"/>
              </w:rPr>
              <w:t xml:space="preserve">     </w:t>
            </w:r>
            <w:r>
              <w:rPr>
                <w:rFonts w:hint="eastAsia" w:ascii="仿宋_GB2312" w:eastAsia="仿宋_GB2312"/>
                <w:sz w:val="24"/>
              </w:rPr>
              <w:t>日期：    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0" w:hRule="atLeast"/>
        </w:trPr>
        <w:tc>
          <w:tcPr>
            <w:tcW w:w="9704" w:type="dxa"/>
            <w:gridSpan w:val="6"/>
            <w:shd w:val="clear" w:color="auto" w:fill="BEBEBE" w:themeFill="background1" w:themeFillShade="BF"/>
            <w:vAlign w:val="center"/>
          </w:tcPr>
          <w:p>
            <w:pPr>
              <w:rPr>
                <w:rFonts w:ascii="黑体" w:hAnsi="黑体" w:eastAsia="黑体"/>
                <w:sz w:val="28"/>
                <w:szCs w:val="28"/>
              </w:rPr>
            </w:pPr>
            <w:r>
              <w:rPr>
                <w:rFonts w:hint="eastAsia" w:ascii="黑体" w:hAnsi="黑体" w:eastAsia="黑体"/>
                <w:sz w:val="28"/>
                <w:szCs w:val="28"/>
              </w:rPr>
              <w:t>七、</w:t>
            </w:r>
            <w:r>
              <w:rPr>
                <w:rFonts w:hint="eastAsia" w:ascii="黑体" w:hAnsi="黑体" w:eastAsia="黑体"/>
                <w:sz w:val="32"/>
                <w:szCs w:val="32"/>
              </w:rPr>
              <w:t>附件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2" w:hRule="atLeast"/>
        </w:trPr>
        <w:tc>
          <w:tcPr>
            <w:tcW w:w="9704" w:type="dxa"/>
            <w:gridSpan w:val="6"/>
            <w:tcBorders>
              <w:bottom w:val="single" w:color="auto" w:sz="6" w:space="0"/>
            </w:tcBorders>
          </w:tcPr>
          <w:p>
            <w:pPr>
              <w:spacing w:line="360" w:lineRule="auto"/>
              <w:rPr>
                <w:rFonts w:ascii="仿宋_GB2312" w:eastAsia="仿宋_GB2312"/>
                <w:sz w:val="24"/>
              </w:rPr>
            </w:pPr>
            <w:r>
              <w:rPr>
                <w:rFonts w:hint="eastAsia" w:ascii="仿宋_GB2312" w:eastAsia="仿宋_GB2312"/>
                <w:sz w:val="24"/>
              </w:rPr>
              <w:t>1.</w:t>
            </w:r>
            <w:r>
              <w:rPr>
                <w:rFonts w:ascii="仿宋_GB2312" w:eastAsia="仿宋_GB2312"/>
                <w:sz w:val="24"/>
              </w:rPr>
              <w:t xml:space="preserve"> </w:t>
            </w:r>
            <w:r>
              <w:rPr>
                <w:rFonts w:hint="eastAsia" w:ascii="仿宋_GB2312" w:eastAsia="仿宋_GB2312"/>
                <w:sz w:val="24"/>
              </w:rPr>
              <w:t>申请单位营业执照、组织机构代码、合伙协议（或公司章程）、登记备案证明、实缴出资证明材料、税务登记证、法人身份证复印件；</w:t>
            </w:r>
          </w:p>
          <w:p>
            <w:pPr>
              <w:spacing w:line="360" w:lineRule="auto"/>
              <w:rPr>
                <w:rFonts w:ascii="仿宋_GB2312" w:eastAsia="仿宋_GB2312"/>
                <w:sz w:val="24"/>
              </w:rPr>
            </w:pPr>
            <w:r>
              <w:rPr>
                <w:rFonts w:hint="eastAsia" w:ascii="仿宋_GB2312" w:eastAsia="仿宋_GB2312"/>
                <w:sz w:val="24"/>
              </w:rPr>
              <w:t>2</w:t>
            </w:r>
            <w:r>
              <w:rPr>
                <w:rFonts w:ascii="仿宋_GB2312" w:eastAsia="仿宋_GB2312"/>
                <w:sz w:val="24"/>
              </w:rPr>
              <w:t xml:space="preserve">. </w:t>
            </w:r>
            <w:r>
              <w:rPr>
                <w:rFonts w:hint="eastAsia" w:ascii="仿宋_GB2312" w:eastAsia="仿宋_GB2312"/>
                <w:sz w:val="24"/>
              </w:rPr>
              <w:t>管理机构或其主要股东、普通合伙人和在管基金最近三个会计年度经审计的财务报告或财务报表；</w:t>
            </w:r>
          </w:p>
          <w:p>
            <w:pPr>
              <w:spacing w:line="360" w:lineRule="auto"/>
              <w:rPr>
                <w:rFonts w:ascii="仿宋_GB2312" w:eastAsia="仿宋_GB2312"/>
                <w:sz w:val="24"/>
              </w:rPr>
            </w:pPr>
            <w:r>
              <w:rPr>
                <w:rFonts w:hint="eastAsia" w:ascii="仿宋_GB2312" w:eastAsia="仿宋_GB2312"/>
                <w:sz w:val="24"/>
              </w:rPr>
              <w:t>3.</w:t>
            </w:r>
            <w:r>
              <w:rPr>
                <w:rFonts w:ascii="仿宋_GB2312" w:eastAsia="仿宋_GB2312"/>
                <w:sz w:val="24"/>
              </w:rPr>
              <w:t xml:space="preserve"> </w:t>
            </w:r>
            <w:r>
              <w:rPr>
                <w:rFonts w:hint="eastAsia" w:ascii="仿宋_GB2312" w:eastAsia="仿宋_GB2312"/>
                <w:sz w:val="24"/>
              </w:rPr>
              <w:t>出资承诺函：</w:t>
            </w:r>
          </w:p>
          <w:p>
            <w:pPr>
              <w:spacing w:line="360" w:lineRule="auto"/>
              <w:rPr>
                <w:rFonts w:ascii="仿宋_GB2312" w:eastAsia="仿宋_GB2312"/>
                <w:sz w:val="24"/>
              </w:rPr>
            </w:pPr>
            <w:r>
              <w:rPr>
                <w:rFonts w:hint="eastAsia" w:ascii="仿宋_GB2312" w:eastAsia="仿宋_GB2312"/>
                <w:sz w:val="24"/>
              </w:rPr>
              <w:t>（1）管理机构或其关联方出资承诺函、出资能力证明材料。</w:t>
            </w:r>
          </w:p>
          <w:p>
            <w:pPr>
              <w:spacing w:line="360" w:lineRule="auto"/>
              <w:rPr>
                <w:rFonts w:ascii="仿宋_GB2312" w:eastAsia="仿宋_GB2312"/>
                <w:sz w:val="24"/>
              </w:rPr>
            </w:pPr>
            <w:r>
              <w:rPr>
                <w:rFonts w:hint="eastAsia" w:ascii="仿宋_GB2312" w:eastAsia="仿宋_GB2312"/>
                <w:sz w:val="24"/>
              </w:rPr>
              <w:t>（2）社会出资人出资承诺函、出资能力证明材料。</w:t>
            </w:r>
          </w:p>
          <w:p>
            <w:pPr>
              <w:spacing w:line="360" w:lineRule="auto"/>
              <w:rPr>
                <w:rFonts w:ascii="仿宋_GB2312" w:eastAsia="仿宋_GB2312"/>
                <w:sz w:val="24"/>
              </w:rPr>
            </w:pPr>
            <w:r>
              <w:rPr>
                <w:rFonts w:ascii="仿宋_GB2312" w:eastAsia="仿宋_GB2312"/>
                <w:sz w:val="24"/>
              </w:rPr>
              <w:t>4</w:t>
            </w:r>
            <w:r>
              <w:rPr>
                <w:rFonts w:hint="eastAsia" w:ascii="仿宋_GB2312" w:eastAsia="仿宋_GB2312"/>
                <w:sz w:val="24"/>
              </w:rPr>
              <w:t>.</w:t>
            </w:r>
            <w:r>
              <w:rPr>
                <w:rFonts w:ascii="仿宋_GB2312" w:eastAsia="仿宋_GB2312"/>
                <w:sz w:val="24"/>
              </w:rPr>
              <w:t xml:space="preserve"> </w:t>
            </w:r>
            <w:r>
              <w:rPr>
                <w:rFonts w:hint="eastAsia" w:ascii="仿宋_GB2312" w:eastAsia="仿宋_GB2312"/>
                <w:sz w:val="24"/>
              </w:rPr>
              <w:t>子基金管理机构需根据申报方案提供以下证明材料之一：</w:t>
            </w:r>
          </w:p>
          <w:p>
            <w:pPr>
              <w:spacing w:line="360" w:lineRule="auto"/>
              <w:rPr>
                <w:rFonts w:ascii="仿宋_GB2312" w:eastAsia="仿宋_GB2312"/>
                <w:sz w:val="24"/>
              </w:rPr>
            </w:pPr>
            <w:r>
              <w:rPr>
                <w:rFonts w:hint="eastAsia" w:ascii="仿宋_GB2312" w:eastAsia="仿宋_GB2312"/>
                <w:sz w:val="24"/>
              </w:rPr>
              <w:t>(1)管理机构或其主要股东、普通合伙人自有资金及管理的基金累计投资天使类项目（不含以发起人、雇员或主要股东亲属身份投资的天使类项目）和成功投资的案例的证明材料；</w:t>
            </w:r>
          </w:p>
          <w:p>
            <w:pPr>
              <w:spacing w:line="360" w:lineRule="auto"/>
              <w:rPr>
                <w:rFonts w:ascii="仿宋_GB2312" w:eastAsia="仿宋_GB2312"/>
                <w:sz w:val="24"/>
              </w:rPr>
            </w:pPr>
            <w:r>
              <w:rPr>
                <w:rFonts w:hint="eastAsia" w:ascii="仿宋_GB2312" w:eastAsia="仿宋_GB2312"/>
                <w:sz w:val="24"/>
              </w:rPr>
              <w:t>(2)管理机构或其主要股东、普通合伙人或3名以上管理团队主要成员以骨干身份共同累计管理基金和成功投资的案例的证明材料；</w:t>
            </w:r>
          </w:p>
          <w:p>
            <w:pPr>
              <w:spacing w:line="360" w:lineRule="auto"/>
              <w:rPr>
                <w:rFonts w:ascii="仿宋_GB2312" w:eastAsia="仿宋_GB2312"/>
                <w:sz w:val="24"/>
              </w:rPr>
            </w:pPr>
            <w:r>
              <w:rPr>
                <w:rFonts w:hint="eastAsia" w:ascii="仿宋_GB2312" w:eastAsia="仿宋_GB2312"/>
                <w:sz w:val="24"/>
              </w:rPr>
              <w:t>(3)最近5年内科技成果转化项目或技术转移项目融资总金额的证明材料；（适用于子基金管理机构或其主要股东（公司制）、普通合伙人（合伙制）为国内外知名高等院校、科研院所、重点实验室等技术源头单位或国际知名技术转移机构的）;</w:t>
            </w:r>
          </w:p>
          <w:p>
            <w:pPr>
              <w:spacing w:line="360" w:lineRule="auto"/>
              <w:rPr>
                <w:rFonts w:ascii="仿宋_GB2312" w:eastAsia="仿宋_GB2312"/>
                <w:sz w:val="24"/>
              </w:rPr>
            </w:pPr>
            <w:r>
              <w:rPr>
                <w:rFonts w:hint="eastAsia" w:ascii="仿宋_GB2312" w:eastAsia="仿宋_GB2312"/>
                <w:sz w:val="24"/>
              </w:rPr>
              <w:t>(4)最近5年内签订含有融资服务条款协议的企业在签订协议后获得的投资的证明材料（适用于子基金管理机构或其主要股东（公司制）、普通合伙人（合伙制）为国家级科技企业孵化器等协助科技成果转化单位的）。</w:t>
            </w:r>
          </w:p>
          <w:p>
            <w:pPr>
              <w:spacing w:line="360" w:lineRule="auto"/>
              <w:rPr>
                <w:rFonts w:ascii="仿宋_GB2312" w:eastAsia="仿宋_GB2312"/>
                <w:sz w:val="24"/>
              </w:rPr>
            </w:pPr>
            <w:r>
              <w:rPr>
                <w:rFonts w:ascii="仿宋_GB2312" w:eastAsia="仿宋_GB2312"/>
                <w:sz w:val="24"/>
              </w:rPr>
              <w:t>5</w:t>
            </w:r>
            <w:r>
              <w:rPr>
                <w:rFonts w:hint="eastAsia" w:ascii="仿宋_GB2312" w:eastAsia="仿宋_GB2312"/>
                <w:sz w:val="24"/>
              </w:rPr>
              <w:t>.</w:t>
            </w:r>
            <w:r>
              <w:rPr>
                <w:rFonts w:ascii="仿宋_GB2312" w:eastAsia="仿宋_GB2312"/>
                <w:sz w:val="24"/>
              </w:rPr>
              <w:t xml:space="preserve"> </w:t>
            </w:r>
            <w:r>
              <w:rPr>
                <w:rFonts w:hint="eastAsia" w:ascii="仿宋_GB2312" w:eastAsia="仿宋_GB2312"/>
                <w:sz w:val="24"/>
              </w:rPr>
              <w:t>核心团队及高级管理人员无犯罪记录证明；</w:t>
            </w:r>
          </w:p>
          <w:p>
            <w:pPr>
              <w:spacing w:line="360" w:lineRule="auto"/>
              <w:rPr>
                <w:rFonts w:ascii="仿宋_GB2312" w:eastAsia="仿宋_GB2312"/>
                <w:sz w:val="24"/>
              </w:rPr>
            </w:pPr>
            <w:r>
              <w:rPr>
                <w:rFonts w:ascii="仿宋_GB2312" w:eastAsia="仿宋_GB2312"/>
                <w:sz w:val="24"/>
              </w:rPr>
              <w:t>6</w:t>
            </w:r>
            <w:r>
              <w:rPr>
                <w:rFonts w:hint="eastAsia" w:ascii="仿宋_GB2312" w:eastAsia="仿宋_GB2312"/>
                <w:sz w:val="24"/>
              </w:rPr>
              <w:t>.</w:t>
            </w:r>
            <w:r>
              <w:rPr>
                <w:rFonts w:ascii="仿宋_GB2312" w:eastAsia="仿宋_GB2312"/>
                <w:sz w:val="24"/>
              </w:rPr>
              <w:t xml:space="preserve"> </w:t>
            </w:r>
            <w:r>
              <w:rPr>
                <w:rFonts w:hint="eastAsia" w:ascii="仿宋_GB2312" w:eastAsia="仿宋_GB2312"/>
                <w:sz w:val="24"/>
              </w:rPr>
              <w:t>内部治理架构：管理和投资运作规范，具有完整的投资决策程序、全面的风险控制机制和健全的财务管理制度；</w:t>
            </w:r>
          </w:p>
          <w:p>
            <w:pPr>
              <w:spacing w:line="360" w:lineRule="auto"/>
              <w:rPr>
                <w:rFonts w:ascii="仿宋_GB2312" w:eastAsia="仿宋_GB2312"/>
                <w:sz w:val="24"/>
              </w:rPr>
            </w:pPr>
            <w:r>
              <w:rPr>
                <w:rFonts w:ascii="仿宋_GB2312" w:eastAsia="仿宋_GB2312"/>
                <w:sz w:val="24"/>
              </w:rPr>
              <w:t>7</w:t>
            </w:r>
            <w:r>
              <w:rPr>
                <w:rFonts w:hint="eastAsia" w:ascii="仿宋_GB2312" w:eastAsia="仿宋_GB2312"/>
                <w:sz w:val="24"/>
              </w:rPr>
              <w:t>.</w:t>
            </w:r>
            <w:r>
              <w:rPr>
                <w:rFonts w:ascii="仿宋_GB2312" w:eastAsia="仿宋_GB2312"/>
                <w:sz w:val="24"/>
              </w:rPr>
              <w:t xml:space="preserve"> </w:t>
            </w:r>
            <w:r>
              <w:rPr>
                <w:rFonts w:hint="eastAsia" w:ascii="仿宋_GB2312" w:eastAsia="仿宋_GB2312"/>
                <w:sz w:val="24"/>
              </w:rPr>
              <w:t>子基金管理机构新设方案说明函（子基金管理机构已设立情况除外）：说明函内容应包括但不限于子基金管理机构设立背景、公司名称、注册地、经营范围、注册资本、实缴资本、股东结构及实际控制人（图表配合文字详细说明）、股东介绍、管理团队介绍（图表配合文字详细说明，内容包括但不限于计划在天津配置不少于X人的团队，其中已确定人员X名，计划招聘人员X名等内容。全体团队成员列表应包括但不限于姓名、职务、年龄、教育背景、职业经历、加入团队时间、职责分工情况、共同合作经历、常驻天津办公或在天津缴纳社保情况、所获荣誉、代表案例等)等内容。</w:t>
            </w:r>
          </w:p>
          <w:p>
            <w:pPr>
              <w:spacing w:line="360" w:lineRule="auto"/>
              <w:rPr>
                <w:rFonts w:ascii="黑体" w:hAnsi="黑体" w:eastAsia="黑体"/>
                <w:sz w:val="28"/>
                <w:szCs w:val="28"/>
              </w:rPr>
            </w:pPr>
            <w:r>
              <w:rPr>
                <w:rFonts w:ascii="仿宋_GB2312" w:eastAsia="仿宋_GB2312"/>
                <w:sz w:val="24"/>
              </w:rPr>
              <w:t>8</w:t>
            </w:r>
            <w:r>
              <w:rPr>
                <w:rFonts w:hint="eastAsia" w:ascii="仿宋_GB2312" w:eastAsia="仿宋_GB2312"/>
                <w:sz w:val="24"/>
              </w:rPr>
              <w:t>.</w:t>
            </w:r>
            <w:r>
              <w:rPr>
                <w:rFonts w:ascii="仿宋_GB2312" w:eastAsia="仿宋_GB2312"/>
                <w:sz w:val="24"/>
              </w:rPr>
              <w:t xml:space="preserve"> </w:t>
            </w:r>
            <w:r>
              <w:rPr>
                <w:rFonts w:hint="eastAsia" w:ascii="仿宋_GB2312" w:eastAsia="仿宋_GB2312"/>
                <w:sz w:val="24"/>
              </w:rPr>
              <w:t>其他应当提交的材料。</w:t>
            </w:r>
          </w:p>
        </w:tc>
      </w:tr>
    </w:tbl>
    <w:p>
      <w:pPr>
        <w:spacing w:line="520" w:lineRule="exact"/>
        <w:jc w:val="center"/>
        <w:rPr>
          <w:rStyle w:val="8"/>
          <w:rFonts w:ascii="方正小标宋简体" w:hAnsi="黑体" w:eastAsia="方正小标宋简体"/>
          <w:b w:val="0"/>
          <w:sz w:val="44"/>
          <w:szCs w:val="44"/>
        </w:rPr>
      </w:pPr>
    </w:p>
    <w:p>
      <w:pPr>
        <w:spacing w:line="520" w:lineRule="exact"/>
        <w:jc w:val="center"/>
        <w:rPr>
          <w:rFonts w:ascii="方正小标宋简体" w:hAnsi="黑体" w:eastAsia="方正小标宋简体"/>
          <w:b/>
          <w:sz w:val="44"/>
          <w:szCs w:val="44"/>
        </w:rPr>
      </w:pPr>
      <w:r>
        <w:rPr>
          <w:rStyle w:val="8"/>
          <w:rFonts w:hint="eastAsia" w:ascii="方正小标宋简体" w:hAnsi="黑体" w:eastAsia="方正小标宋简体"/>
          <w:b w:val="0"/>
          <w:sz w:val="44"/>
          <w:szCs w:val="44"/>
        </w:rPr>
        <w:t>出资</w:t>
      </w:r>
      <w:r>
        <w:rPr>
          <w:rFonts w:hint="eastAsia" w:ascii="方正小标宋简体" w:hAnsi="黑体" w:eastAsia="方正小标宋简体"/>
          <w:sz w:val="44"/>
          <w:szCs w:val="44"/>
        </w:rPr>
        <w:t>承诺书</w:t>
      </w:r>
    </w:p>
    <w:p>
      <w:pPr>
        <w:spacing w:line="520" w:lineRule="exact"/>
        <w:rPr>
          <w:rFonts w:ascii="仿宋_GB2312" w:eastAsia="仿宋_GB2312"/>
          <w:sz w:val="28"/>
          <w:szCs w:val="28"/>
        </w:rPr>
      </w:pPr>
    </w:p>
    <w:p>
      <w:pPr>
        <w:spacing w:line="520" w:lineRule="exact"/>
        <w:rPr>
          <w:rFonts w:ascii="仿宋_GB2312" w:eastAsia="仿宋_GB2312"/>
          <w:sz w:val="32"/>
          <w:szCs w:val="32"/>
        </w:rPr>
      </w:pPr>
      <w:r>
        <w:rPr>
          <w:rFonts w:hint="eastAsia" w:ascii="仿宋_GB2312" w:eastAsia="仿宋_GB2312"/>
          <w:sz w:val="32"/>
          <w:szCs w:val="32"/>
        </w:rPr>
        <w:t>天津市海河产业基金管理有限公司：</w:t>
      </w:r>
    </w:p>
    <w:p>
      <w:pPr>
        <w:spacing w:line="520" w:lineRule="exact"/>
        <w:rPr>
          <w:rFonts w:ascii="仿宋_GB2312" w:eastAsia="仿宋_GB2312"/>
          <w:sz w:val="32"/>
          <w:szCs w:val="32"/>
        </w:rPr>
      </w:pPr>
      <w:r>
        <w:rPr>
          <w:rFonts w:hint="eastAsia" w:ascii="仿宋_GB2312" w:eastAsia="仿宋_GB2312"/>
          <w:sz w:val="32"/>
          <w:szCs w:val="32"/>
        </w:rPr>
        <w:t xml:space="preserve">    我方已知悉</w:t>
      </w:r>
      <w:r>
        <w:rPr>
          <w:rFonts w:hint="eastAsia" w:ascii="仿宋_GB2312" w:eastAsia="仿宋_GB2312"/>
          <w:color w:val="000000"/>
          <w:sz w:val="32"/>
          <w:szCs w:val="32"/>
        </w:rPr>
        <w:t>天津市天使投资引导基金</w:t>
      </w:r>
      <w:r>
        <w:rPr>
          <w:rFonts w:hint="eastAsia" w:ascii="仿宋_GB2312" w:eastAsia="仿宋_GB2312"/>
          <w:sz w:val="32"/>
          <w:szCs w:val="32"/>
        </w:rPr>
        <w:t>的有关内容并愿意遵守其要求，</w:t>
      </w:r>
      <w:r>
        <w:rPr>
          <w:rFonts w:hint="eastAsia" w:ascii="仿宋_GB2312" w:eastAsia="仿宋_GB2312"/>
          <w:sz w:val="32"/>
          <w:szCs w:val="32"/>
          <w:u w:val="single"/>
        </w:rPr>
        <w:t>经</w:t>
      </w:r>
      <w:r>
        <w:rPr>
          <w:rFonts w:hint="eastAsia" w:ascii="仿宋_GB2312" w:eastAsia="仿宋_GB2312"/>
          <w:sz w:val="32"/>
          <w:szCs w:val="32"/>
        </w:rPr>
        <w:t>与主发起人充分沟通协商后同意参股（或入伙）由</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hint="eastAsia" w:ascii="仿宋_GB2312" w:eastAsia="仿宋_GB2312"/>
          <w:sz w:val="32"/>
          <w:szCs w:val="32"/>
        </w:rPr>
        <w:t xml:space="preserve"> 发起设立的</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ascii="仿宋_GB2312" w:eastAsia="仿宋_GB2312"/>
          <w:sz w:val="32"/>
          <w:szCs w:val="32"/>
        </w:rPr>
        <w:t>基金</w:t>
      </w:r>
      <w:r>
        <w:rPr>
          <w:rFonts w:hint="eastAsia" w:ascii="仿宋_GB2312" w:eastAsia="仿宋_GB2312"/>
          <w:sz w:val="32"/>
          <w:szCs w:val="32"/>
        </w:rPr>
        <w:t>（子基金）（暂定名），并根据中华人民共和国《公司法》或《合伙企业法》）规定承诺如下：</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1、同意出资人民币</w:t>
      </w:r>
      <w:r>
        <w:rPr>
          <w:rFonts w:hint="eastAsia" w:ascii="仿宋_GB2312" w:eastAsia="仿宋_GB2312"/>
          <w:sz w:val="32"/>
          <w:szCs w:val="32"/>
          <w:u w:val="single"/>
        </w:rPr>
        <w:t xml:space="preserve">        </w:t>
      </w:r>
      <w:r>
        <w:rPr>
          <w:rFonts w:hint="eastAsia" w:ascii="仿宋_GB2312" w:eastAsia="仿宋_GB2312"/>
          <w:sz w:val="32"/>
          <w:szCs w:val="32"/>
        </w:rPr>
        <w:t>万元，作为</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rPr>
        <w:t>基金</w:t>
      </w:r>
      <w:r>
        <w:rPr>
          <w:rFonts w:hint="eastAsia" w:ascii="仿宋_GB2312" w:eastAsia="仿宋_GB2312"/>
          <w:sz w:val="32"/>
          <w:szCs w:val="32"/>
        </w:rPr>
        <w:t xml:space="preserve">的股本（或合伙份额）。 </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2、同意首期出资不低于承诺出资的</w:t>
      </w:r>
      <w:r>
        <w:rPr>
          <w:rFonts w:ascii="仿宋_GB2312" w:eastAsia="仿宋_GB2312"/>
          <w:sz w:val="32"/>
          <w:szCs w:val="32"/>
          <w:u w:val="single"/>
        </w:rPr>
        <w:t xml:space="preserve">  </w:t>
      </w:r>
      <w:r>
        <w:rPr>
          <w:rFonts w:hint="eastAsia" w:ascii="仿宋_GB2312" w:eastAsia="仿宋_GB2312"/>
          <w:sz w:val="32"/>
          <w:szCs w:val="32"/>
        </w:rPr>
        <w:t>%，在收到缴款通知后5个工作日内将约定数额的人民币现金汇入</w:t>
      </w:r>
      <w:r>
        <w:rPr>
          <w:rFonts w:hint="eastAsia" w:ascii="仿宋_GB2312" w:eastAsia="仿宋_GB2312"/>
          <w:sz w:val="32"/>
          <w:szCs w:val="32"/>
          <w:u w:val="single"/>
        </w:rPr>
        <w:t xml:space="preserve">                   </w:t>
      </w:r>
      <w:r>
        <w:rPr>
          <w:rFonts w:ascii="仿宋_GB2312" w:eastAsia="仿宋_GB2312"/>
          <w:sz w:val="32"/>
          <w:szCs w:val="32"/>
        </w:rPr>
        <w:t>基金</w:t>
      </w:r>
      <w:r>
        <w:rPr>
          <w:rFonts w:hint="eastAsia" w:ascii="仿宋_GB2312" w:eastAsia="仿宋_GB2312"/>
          <w:sz w:val="32"/>
          <w:szCs w:val="32"/>
        </w:rPr>
        <w:t>的银行账户。</w:t>
      </w:r>
    </w:p>
    <w:p>
      <w:pPr>
        <w:pStyle w:val="5"/>
        <w:spacing w:before="0" w:beforeAutospacing="0" w:after="0" w:afterAutospacing="0" w:line="520" w:lineRule="exact"/>
        <w:ind w:firstLine="640" w:firstLineChars="200"/>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3、</w:t>
      </w:r>
      <w:r>
        <w:rPr>
          <w:rFonts w:hint="eastAsia" w:ascii="仿宋_GB2312" w:eastAsia="仿宋_GB2312"/>
          <w:sz w:val="32"/>
          <w:szCs w:val="32"/>
        </w:rPr>
        <w:t>我方</w:t>
      </w:r>
      <w:r>
        <w:rPr>
          <w:rFonts w:ascii="仿宋_GB2312" w:hAnsi="Times New Roman" w:eastAsia="仿宋_GB2312" w:cs="Times New Roman"/>
          <w:kern w:val="2"/>
          <w:sz w:val="32"/>
          <w:szCs w:val="32"/>
        </w:rPr>
        <w:t>出资资金来源合法</w:t>
      </w:r>
      <w:r>
        <w:rPr>
          <w:rFonts w:hint="eastAsia" w:ascii="仿宋_GB2312" w:hAnsi="Times New Roman" w:eastAsia="仿宋_GB2312" w:cs="Times New Roman"/>
          <w:kern w:val="2"/>
          <w:sz w:val="32"/>
          <w:szCs w:val="32"/>
        </w:rPr>
        <w:t>，并</w:t>
      </w:r>
      <w:r>
        <w:rPr>
          <w:rFonts w:ascii="仿宋_GB2312" w:hAnsi="Times New Roman" w:eastAsia="仿宋_GB2312" w:cs="Times New Roman"/>
          <w:kern w:val="2"/>
          <w:sz w:val="32"/>
          <w:szCs w:val="32"/>
        </w:rPr>
        <w:t>对上述出资的合法性承担全部责任。</w:t>
      </w:r>
    </w:p>
    <w:p>
      <w:pPr>
        <w:pStyle w:val="5"/>
        <w:spacing w:before="0" w:beforeAutospacing="0" w:after="0" w:afterAutospacing="0" w:line="520" w:lineRule="exact"/>
        <w:ind w:firstLine="640" w:firstLineChars="200"/>
        <w:rPr>
          <w:rFonts w:ascii="仿宋_GB2312" w:hAnsi="Times New Roman" w:eastAsia="仿宋_GB2312" w:cs="Times New Roman"/>
          <w:kern w:val="2"/>
          <w:sz w:val="32"/>
          <w:szCs w:val="32"/>
        </w:rPr>
      </w:pPr>
      <w:r>
        <w:rPr>
          <w:rFonts w:hint="eastAsia" w:ascii="仿宋_GB2312" w:eastAsia="仿宋_GB2312"/>
          <w:sz w:val="32"/>
          <w:szCs w:val="32"/>
        </w:rPr>
        <w:t>4、</w:t>
      </w:r>
      <w:r>
        <w:rPr>
          <w:rFonts w:hint="eastAsia" w:ascii="仿宋_GB2312" w:hAnsi="Times New Roman" w:eastAsia="仿宋_GB2312"/>
          <w:sz w:val="32"/>
          <w:szCs w:val="32"/>
        </w:rPr>
        <w:t>本出资承诺书自签字盖章起有效期限到基金成立时止</w:t>
      </w:r>
      <w:r>
        <w:rPr>
          <w:rFonts w:hint="eastAsia" w:ascii="仿宋_GB2312" w:hAnsi="Times New Roman" w:eastAsia="仿宋_GB2312" w:cs="Times New Roman"/>
          <w:kern w:val="2"/>
          <w:sz w:val="32"/>
          <w:szCs w:val="32"/>
        </w:rPr>
        <w:t>。</w:t>
      </w:r>
    </w:p>
    <w:p>
      <w:pPr>
        <w:pStyle w:val="5"/>
        <w:tabs>
          <w:tab w:val="left" w:pos="0"/>
        </w:tabs>
        <w:spacing w:before="0" w:beforeAutospacing="0" w:after="0" w:afterAutospacing="0" w:line="520" w:lineRule="exact"/>
        <w:rPr>
          <w:rFonts w:ascii="仿宋_GB2312" w:eastAsia="仿宋_GB2312"/>
          <w:sz w:val="32"/>
          <w:szCs w:val="32"/>
        </w:rPr>
      </w:pPr>
      <w:r>
        <w:rPr>
          <w:rFonts w:hint="eastAsia" w:ascii="仿宋_GB2312" w:eastAsia="仿宋_GB2312"/>
          <w:sz w:val="32"/>
          <w:szCs w:val="32"/>
        </w:rPr>
        <w:t xml:space="preserve">出资人（机构）（公章）: </w:t>
      </w:r>
    </w:p>
    <w:p>
      <w:pPr>
        <w:pStyle w:val="5"/>
        <w:tabs>
          <w:tab w:val="left" w:pos="2590"/>
        </w:tabs>
        <w:spacing w:before="0" w:beforeAutospacing="0" w:after="0" w:afterAutospacing="0" w:line="520" w:lineRule="exact"/>
        <w:ind w:right="180"/>
        <w:rPr>
          <w:rFonts w:ascii="仿宋_GB2312" w:eastAsia="仿宋_GB2312"/>
          <w:sz w:val="32"/>
          <w:szCs w:val="32"/>
        </w:rPr>
      </w:pPr>
      <w:r>
        <w:rPr>
          <w:rFonts w:hint="eastAsia" w:ascii="仿宋_GB2312" w:eastAsia="仿宋_GB2312"/>
          <w:sz w:val="32"/>
          <w:szCs w:val="32"/>
        </w:rPr>
        <w:t>法定代表人/执行事务合伙人签字：</w:t>
      </w:r>
    </w:p>
    <w:p>
      <w:pPr>
        <w:pStyle w:val="5"/>
        <w:tabs>
          <w:tab w:val="left" w:pos="3135"/>
        </w:tabs>
        <w:spacing w:before="0" w:beforeAutospacing="0" w:after="0" w:afterAutospacing="0" w:line="520" w:lineRule="exact"/>
        <w:ind w:right="360"/>
        <w:rPr>
          <w:rFonts w:ascii="仿宋_GB2312" w:eastAsia="仿宋_GB2312"/>
          <w:sz w:val="32"/>
          <w:szCs w:val="32"/>
        </w:rPr>
      </w:pPr>
      <w:r>
        <w:rPr>
          <w:rFonts w:hint="eastAsia" w:ascii="仿宋_GB2312" w:eastAsia="仿宋_GB2312"/>
          <w:sz w:val="32"/>
          <w:szCs w:val="32"/>
        </w:rPr>
        <w:t xml:space="preserve">出资人（自然人）（签名）： </w:t>
      </w:r>
    </w:p>
    <w:p>
      <w:pPr>
        <w:pStyle w:val="5"/>
        <w:tabs>
          <w:tab w:val="left" w:pos="3135"/>
        </w:tabs>
        <w:spacing w:before="0" w:beforeAutospacing="0" w:after="0" w:afterAutospacing="0" w:line="520" w:lineRule="exact"/>
        <w:ind w:right="360"/>
        <w:rPr>
          <w:rFonts w:ascii="仿宋_GB2312" w:eastAsia="仿宋_GB2312"/>
          <w:sz w:val="32"/>
          <w:szCs w:val="32"/>
        </w:rPr>
      </w:pPr>
      <w:r>
        <w:rPr>
          <w:rFonts w:hint="eastAsia" w:ascii="仿宋_GB2312" w:eastAsia="仿宋_GB2312"/>
          <w:sz w:val="32"/>
          <w:szCs w:val="32"/>
        </w:rPr>
        <w:t>身份证号：</w:t>
      </w:r>
    </w:p>
    <w:p>
      <w:pPr>
        <w:pStyle w:val="5"/>
        <w:tabs>
          <w:tab w:val="left" w:pos="3135"/>
        </w:tabs>
        <w:spacing w:before="0" w:beforeAutospacing="0" w:after="0" w:afterAutospacing="0" w:line="520" w:lineRule="exact"/>
        <w:ind w:right="360"/>
        <w:rPr>
          <w:rFonts w:ascii="仿宋_GB2312" w:eastAsia="仿宋_GB2312"/>
          <w:sz w:val="32"/>
          <w:szCs w:val="32"/>
        </w:rPr>
      </w:pPr>
    </w:p>
    <w:p>
      <w:pPr>
        <w:pStyle w:val="5"/>
        <w:tabs>
          <w:tab w:val="left" w:pos="0"/>
        </w:tabs>
        <w:spacing w:before="0" w:beforeAutospacing="0" w:after="0" w:afterAutospacing="0" w:line="520" w:lineRule="exact"/>
        <w:jc w:val="right"/>
        <w:rPr>
          <w:rFonts w:hint="eastAsia" w:ascii="仿宋_GB2312" w:eastAsia="仿宋_GB2312"/>
          <w:sz w:val="32"/>
          <w:szCs w:val="32"/>
        </w:rPr>
      </w:pPr>
      <w:r>
        <w:rPr>
          <w:rFonts w:hint="eastAsia" w:ascii="仿宋_GB2312" w:eastAsia="仿宋_GB2312"/>
          <w:sz w:val="32"/>
          <w:szCs w:val="32"/>
        </w:rPr>
        <w:t>年    月    日</w:t>
      </w:r>
    </w:p>
    <w:sectPr>
      <w:pgSz w:w="11906" w:h="16838"/>
      <w:pgMar w:top="1440" w:right="1800" w:bottom="1440" w:left="1800" w:header="851" w:footer="465"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8D8884"/>
    <w:multiLevelType w:val="singleLevel"/>
    <w:tmpl w:val="8E8D8884"/>
    <w:lvl w:ilvl="0" w:tentative="0">
      <w:start w:val="1"/>
      <w:numFmt w:val="decimal"/>
      <w:lvlText w:val="%1."/>
      <w:lvlJc w:val="left"/>
      <w:pPr>
        <w:ind w:left="425" w:hanging="425"/>
      </w:pPr>
      <w:rPr>
        <w:rFonts w:hint="default"/>
        <w:sz w:val="24"/>
      </w:rPr>
    </w:lvl>
  </w:abstractNum>
  <w:abstractNum w:abstractNumId="1">
    <w:nsid w:val="8EB2E14B"/>
    <w:multiLevelType w:val="singleLevel"/>
    <w:tmpl w:val="8EB2E14B"/>
    <w:lvl w:ilvl="0" w:tentative="0">
      <w:start w:val="1"/>
      <w:numFmt w:val="decimal"/>
      <w:lvlText w:val="%1."/>
      <w:lvlJc w:val="left"/>
      <w:pPr>
        <w:ind w:left="425" w:hanging="425"/>
      </w:pPr>
      <w:rPr>
        <w:rFonts w:hint="default"/>
        <w:sz w:val="24"/>
      </w:rPr>
    </w:lvl>
  </w:abstractNum>
  <w:abstractNum w:abstractNumId="2">
    <w:nsid w:val="E1271E39"/>
    <w:multiLevelType w:val="singleLevel"/>
    <w:tmpl w:val="E1271E39"/>
    <w:lvl w:ilvl="0" w:tentative="0">
      <w:start w:val="1"/>
      <w:numFmt w:val="decimal"/>
      <w:lvlText w:val="%1."/>
      <w:lvlJc w:val="left"/>
      <w:pPr>
        <w:ind w:left="425" w:hanging="425"/>
      </w:pPr>
      <w:rPr>
        <w:rFonts w:hint="default"/>
        <w:sz w:val="24"/>
      </w:rPr>
    </w:lvl>
  </w:abstractNum>
  <w:abstractNum w:abstractNumId="3">
    <w:nsid w:val="07A31617"/>
    <w:multiLevelType w:val="singleLevel"/>
    <w:tmpl w:val="07A31617"/>
    <w:lvl w:ilvl="0" w:tentative="0">
      <w:start w:val="2"/>
      <w:numFmt w:val="chineseCounting"/>
      <w:suff w:val="nothing"/>
      <w:lvlText w:val="（%1）"/>
      <w:lvlJc w:val="left"/>
      <w:rPr>
        <w:rFonts w:hint="eastAsia"/>
      </w:rPr>
    </w:lvl>
  </w:abstractNum>
  <w:abstractNum w:abstractNumId="4">
    <w:nsid w:val="0843122F"/>
    <w:multiLevelType w:val="multilevel"/>
    <w:tmpl w:val="0843122F"/>
    <w:lvl w:ilvl="0" w:tentative="0">
      <w:start w:val="1"/>
      <w:numFmt w:val="japaneseCounting"/>
      <w:lvlText w:val="（%1）"/>
      <w:lvlJc w:val="left"/>
      <w:pPr>
        <w:ind w:left="885" w:hanging="8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ED507FF"/>
    <w:multiLevelType w:val="singleLevel"/>
    <w:tmpl w:val="4ED507FF"/>
    <w:lvl w:ilvl="0" w:tentative="0">
      <w:start w:val="1"/>
      <w:numFmt w:val="decimal"/>
      <w:lvlText w:val="%1."/>
      <w:lvlJc w:val="left"/>
      <w:pPr>
        <w:ind w:left="425" w:hanging="425"/>
      </w:pPr>
      <w:rPr>
        <w:rFonts w:hint="default"/>
      </w:rPr>
    </w:lvl>
  </w:abstractNum>
  <w:abstractNum w:abstractNumId="6">
    <w:nsid w:val="6A67DC11"/>
    <w:multiLevelType w:val="singleLevel"/>
    <w:tmpl w:val="6A67DC11"/>
    <w:lvl w:ilvl="0" w:tentative="0">
      <w:start w:val="1"/>
      <w:numFmt w:val="decimal"/>
      <w:lvlText w:val="%1."/>
      <w:lvlJc w:val="left"/>
      <w:pPr>
        <w:ind w:left="425" w:hanging="425"/>
      </w:pPr>
      <w:rPr>
        <w:rFonts w:hint="default"/>
      </w:r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AA"/>
    <w:rsid w:val="00066568"/>
    <w:rsid w:val="00095DE3"/>
    <w:rsid w:val="000B2182"/>
    <w:rsid w:val="000C556C"/>
    <w:rsid w:val="000E7974"/>
    <w:rsid w:val="000F1A12"/>
    <w:rsid w:val="00135F1D"/>
    <w:rsid w:val="001731E9"/>
    <w:rsid w:val="001A5DF5"/>
    <w:rsid w:val="001A6844"/>
    <w:rsid w:val="002117F9"/>
    <w:rsid w:val="00225C8D"/>
    <w:rsid w:val="00227B1D"/>
    <w:rsid w:val="0023122F"/>
    <w:rsid w:val="002655F7"/>
    <w:rsid w:val="002C34B6"/>
    <w:rsid w:val="002C3A38"/>
    <w:rsid w:val="00320FAB"/>
    <w:rsid w:val="00367255"/>
    <w:rsid w:val="00370217"/>
    <w:rsid w:val="00370788"/>
    <w:rsid w:val="003E1BF0"/>
    <w:rsid w:val="004215F1"/>
    <w:rsid w:val="00455724"/>
    <w:rsid w:val="00480ECE"/>
    <w:rsid w:val="00483FA9"/>
    <w:rsid w:val="00491D13"/>
    <w:rsid w:val="004B5178"/>
    <w:rsid w:val="004C2F21"/>
    <w:rsid w:val="00526280"/>
    <w:rsid w:val="0053289D"/>
    <w:rsid w:val="00533D3E"/>
    <w:rsid w:val="00546C44"/>
    <w:rsid w:val="00574289"/>
    <w:rsid w:val="00597E0E"/>
    <w:rsid w:val="005E7F82"/>
    <w:rsid w:val="00623EEE"/>
    <w:rsid w:val="0066107C"/>
    <w:rsid w:val="00672526"/>
    <w:rsid w:val="006B54B1"/>
    <w:rsid w:val="006D4230"/>
    <w:rsid w:val="00701C02"/>
    <w:rsid w:val="007203AD"/>
    <w:rsid w:val="00762DE2"/>
    <w:rsid w:val="007754BA"/>
    <w:rsid w:val="00777905"/>
    <w:rsid w:val="00790310"/>
    <w:rsid w:val="007D1287"/>
    <w:rsid w:val="00823A1C"/>
    <w:rsid w:val="00853E47"/>
    <w:rsid w:val="008C021D"/>
    <w:rsid w:val="008F0E95"/>
    <w:rsid w:val="008F707D"/>
    <w:rsid w:val="00902646"/>
    <w:rsid w:val="0094128F"/>
    <w:rsid w:val="00961670"/>
    <w:rsid w:val="009863F1"/>
    <w:rsid w:val="009E0C5B"/>
    <w:rsid w:val="009F1FF2"/>
    <w:rsid w:val="00A537C5"/>
    <w:rsid w:val="00AA537F"/>
    <w:rsid w:val="00AD6E68"/>
    <w:rsid w:val="00AF48F7"/>
    <w:rsid w:val="00B47B83"/>
    <w:rsid w:val="00B766E4"/>
    <w:rsid w:val="00B8034F"/>
    <w:rsid w:val="00B81AFB"/>
    <w:rsid w:val="00B82768"/>
    <w:rsid w:val="00BE03AA"/>
    <w:rsid w:val="00BF3AE8"/>
    <w:rsid w:val="00C07325"/>
    <w:rsid w:val="00C24E55"/>
    <w:rsid w:val="00C911CE"/>
    <w:rsid w:val="00CA2174"/>
    <w:rsid w:val="00CB43C7"/>
    <w:rsid w:val="00CF2925"/>
    <w:rsid w:val="00CF3A30"/>
    <w:rsid w:val="00D34D2F"/>
    <w:rsid w:val="00D60EBE"/>
    <w:rsid w:val="00D8015B"/>
    <w:rsid w:val="00D82C23"/>
    <w:rsid w:val="00DA1EB4"/>
    <w:rsid w:val="00DA3A73"/>
    <w:rsid w:val="00DB1A76"/>
    <w:rsid w:val="00DE677B"/>
    <w:rsid w:val="00E16669"/>
    <w:rsid w:val="00E772B8"/>
    <w:rsid w:val="00E82BA9"/>
    <w:rsid w:val="00EC6325"/>
    <w:rsid w:val="00F17FF2"/>
    <w:rsid w:val="00F26BB7"/>
    <w:rsid w:val="00F30332"/>
    <w:rsid w:val="00F552C0"/>
    <w:rsid w:val="00FB137C"/>
    <w:rsid w:val="00FF3DB3"/>
    <w:rsid w:val="1E5F95F5"/>
    <w:rsid w:val="3BE63B90"/>
    <w:rsid w:val="562B7EC6"/>
    <w:rsid w:val="7B495FBE"/>
    <w:rsid w:val="7DDF3BDF"/>
    <w:rsid w:val="FFDA4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Strong"/>
    <w:qFormat/>
    <w:uiPriority w:val="0"/>
    <w:rPr>
      <w:b/>
      <w:bCs/>
    </w:rPr>
  </w:style>
  <w:style w:type="paragraph" w:customStyle="1" w:styleId="9">
    <w:name w:val="列出段落1"/>
    <w:basedOn w:val="1"/>
    <w:qFormat/>
    <w:uiPriority w:val="34"/>
    <w:pPr>
      <w:ind w:firstLine="420" w:firstLineChars="200"/>
    </w:pPr>
  </w:style>
  <w:style w:type="character" w:customStyle="1" w:styleId="10">
    <w:name w:val="页眉 Char"/>
    <w:link w:val="4"/>
    <w:qFormat/>
    <w:uiPriority w:val="99"/>
    <w:rPr>
      <w:rFonts w:ascii="Times New Roman" w:hAnsi="Times New Roman" w:eastAsia="宋体" w:cs="Times New Roman"/>
      <w:sz w:val="18"/>
      <w:szCs w:val="18"/>
    </w:rPr>
  </w:style>
  <w:style w:type="character" w:customStyle="1" w:styleId="11">
    <w:name w:val="页脚 Char"/>
    <w:link w:val="3"/>
    <w:qFormat/>
    <w:uiPriority w:val="99"/>
    <w:rPr>
      <w:rFonts w:ascii="Times New Roman" w:hAnsi="Times New Roman" w:eastAsia="宋体" w:cs="Times New Roman"/>
      <w:sz w:val="18"/>
      <w:szCs w:val="18"/>
    </w:rPr>
  </w:style>
  <w:style w:type="character" w:customStyle="1" w:styleId="12">
    <w:name w:val="批注框文本 Char"/>
    <w:link w:val="2"/>
    <w:semiHidden/>
    <w:qFormat/>
    <w:uiPriority w:val="99"/>
    <w:rPr>
      <w:rFonts w:ascii="Times New Roman" w:hAnsi="Times New Roman" w:eastAsia="宋体" w:cs="Times New Roman"/>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762</Words>
  <Characters>4350</Characters>
  <Lines>36</Lines>
  <Paragraphs>10</Paragraphs>
  <TotalTime>7</TotalTime>
  <ScaleCrop>false</ScaleCrop>
  <LinksUpToDate>false</LinksUpToDate>
  <CharactersWithSpaces>5102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2022-06-16T22:41:00Z</dcterms:created>
  <dc:creator>June</dc:creator>
  <cp:lastModifiedBy>文字审修</cp:lastModifiedBy>
  <cp:lastPrinted>2014-09-25T21:34:00Z</cp:lastPrinted>
  <dcterms:modified xsi:type="dcterms:W3CDTF">2022-08-02T11:32:29Z</dcterms:modified>
  <dc:title>国家科技成果转化引导基金</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