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Hlk92213270"/>
    </w:p>
    <w:p>
      <w:pPr>
        <w:spacing w:line="52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天津市孵化机构统计调查制度目录</w:t>
      </w:r>
    </w:p>
    <w:bookmarkEnd w:id="0"/>
    <w:tbl>
      <w:tblPr>
        <w:tblStyle w:val="2"/>
        <w:tblW w:w="850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1"/>
        <w:gridCol w:w="850"/>
        <w:gridCol w:w="1407"/>
        <w:gridCol w:w="861"/>
        <w:gridCol w:w="1603"/>
        <w:gridCol w:w="292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报表类别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表号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表名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报告期别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填报范围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报送日期及要求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5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科技企业孵化器情况统计报表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FHQ-01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科技企业孵化运行发展情况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年报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各类科技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企业孵化器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024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年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1月30日前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，纳统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单位通过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网络平台填报数据，按要求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上传扫描件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；区科技主管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部门完成审核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FHQ-02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科技企业孵化器在孵（毕业）企业情况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年报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各类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科技企业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孵化器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的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在孵（毕业）企业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同上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1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众创空间运行情况统计报表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ZCKJ-01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众创空间运行情况统计报表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年报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各类众创空间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024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年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1月30日前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，纳统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单位通过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网络平台填报数据，按要求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上传扫描件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；区科技主管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部门完成审核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ZCKJ-01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众创空间运行情况统计报表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半年报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各类众创空间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6月1日-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6月25日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，纳统单位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通过网络平台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填报数据，按要求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上传扫描件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；区科技主管部门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完成审核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94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孵化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机构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季度情况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调查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FHQJ-01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科技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企业孵化器季度情况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调查表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季报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国家级科技企业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孵化器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一季度：3月1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日-3月2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二季度：6月1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日-6月2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三季度：9月1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日-9月2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四季度：1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2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2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日；纳统单位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填报单位通过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统计系统填报数据，按要求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上传扫描件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；区科技主管部门完成审核。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46" w:hRule="atLeast"/>
          <w:jc w:val="center"/>
        </w:trPr>
        <w:tc>
          <w:tcPr>
            <w:tcW w:w="851" w:type="dxa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ZCKJJ-01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众创空间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季度情况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调查表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季报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国家备案众创空间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一季度：3月1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日-3月2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三季度：9月1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日-9月2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w w:val="90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四季度：1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2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月1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6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日-1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2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月2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5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日；纳统单位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填报单位通过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统计系统填报数据，按要求</w:t>
            </w:r>
            <w:r>
              <w:rPr>
                <w:rFonts w:ascii="黑体" w:hAnsi="黑体" w:eastAsia="黑体" w:cs="Times New Roman"/>
                <w:bCs/>
                <w:w w:val="90"/>
                <w:szCs w:val="18"/>
              </w:rPr>
              <w:t>上传扫描件</w:t>
            </w:r>
            <w:r>
              <w:rPr>
                <w:rFonts w:hint="eastAsia" w:ascii="黑体" w:hAnsi="黑体" w:eastAsia="黑体" w:cs="Times New Roman"/>
                <w:bCs/>
                <w:w w:val="90"/>
                <w:szCs w:val="18"/>
              </w:rPr>
              <w:t>；区科技主管部门完成审核。</w:t>
            </w: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A543C"/>
    <w:rsid w:val="1A4A543C"/>
    <w:rsid w:val="25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2024-01-03T03:41:00Z</dcterms:created>
  <dc:creator>admin</dc:creator>
  <cp:lastModifiedBy>admin</cp:lastModifiedBy>
  <dcterms:modified xsi:type="dcterms:W3CDTF">2024-01-03T03:43:04Z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