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226C" w14:textId="77777777" w:rsidR="00215E4E" w:rsidRDefault="00215E4E" w:rsidP="00215E4E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Nimbus Roman No9 L" w:eastAsia="Nimbus Roman No9 L" w:hAnsi="Nimbus Roman No9 L" w:cs="Nimbus Roman No9 L" w:hint="eastAsia"/>
          <w:sz w:val="32"/>
          <w:szCs w:val="32"/>
        </w:rPr>
        <w:t>2</w:t>
      </w:r>
    </w:p>
    <w:p w14:paraId="3EE739A3" w14:textId="77777777" w:rsidR="00215E4E" w:rsidRDefault="00215E4E" w:rsidP="00215E4E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2024年大型科研仪器开放共享</w:t>
      </w:r>
    </w:p>
    <w:p w14:paraId="479B0917" w14:textId="77777777" w:rsidR="00215E4E" w:rsidRDefault="00215E4E" w:rsidP="00215E4E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优秀服务案例</w:t>
      </w:r>
    </w:p>
    <w:p w14:paraId="21B8A042" w14:textId="77777777" w:rsidR="00215E4E" w:rsidRDefault="00215E4E" w:rsidP="00215E4E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</w:pPr>
    </w:p>
    <w:tbl>
      <w:tblPr>
        <w:tblStyle w:val="a7"/>
        <w:tblW w:w="8413" w:type="dxa"/>
        <w:jc w:val="center"/>
        <w:tblLook w:val="04A0" w:firstRow="1" w:lastRow="0" w:firstColumn="1" w:lastColumn="0" w:noHBand="0" w:noVBand="1"/>
      </w:tblPr>
      <w:tblGrid>
        <w:gridCol w:w="886"/>
        <w:gridCol w:w="3607"/>
        <w:gridCol w:w="3920"/>
      </w:tblGrid>
      <w:tr w:rsidR="00215E4E" w14:paraId="0DF70FC4" w14:textId="77777777" w:rsidTr="000A21DE">
        <w:trPr>
          <w:cantSplit/>
          <w:trHeight w:val="534"/>
          <w:tblHeader/>
          <w:jc w:val="center"/>
        </w:trPr>
        <w:tc>
          <w:tcPr>
            <w:tcW w:w="886" w:type="dxa"/>
            <w:vAlign w:val="center"/>
          </w:tcPr>
          <w:p w14:paraId="42E8C2D7" w14:textId="77777777" w:rsidR="00215E4E" w:rsidRDefault="00215E4E" w:rsidP="000A21DE">
            <w:pPr>
              <w:widowControl/>
              <w:spacing w:line="400" w:lineRule="exact"/>
              <w:rPr>
                <w:rFonts w:ascii="Nimbus Roman No9 L" w:eastAsia="黑体" w:hAnsi="Nimbus Roman No9 L" w:cs="黑体" w:hint="eastAsia"/>
                <w:sz w:val="28"/>
                <w:szCs w:val="28"/>
              </w:rPr>
            </w:pPr>
            <w:r>
              <w:rPr>
                <w:rFonts w:ascii="Nimbus Roman No9 L" w:eastAsia="黑体" w:hAnsi="Nimbus Roman No9 L" w:cs="黑体" w:hint="eastAsia"/>
                <w:sz w:val="28"/>
                <w:szCs w:val="28"/>
              </w:rPr>
              <w:t>序号</w:t>
            </w:r>
          </w:p>
        </w:tc>
        <w:tc>
          <w:tcPr>
            <w:tcW w:w="3607" w:type="dxa"/>
            <w:vAlign w:val="center"/>
          </w:tcPr>
          <w:p w14:paraId="76879B27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黑体" w:hAnsi="Nimbus Roman No9 L" w:cs="黑体" w:hint="eastAsia"/>
                <w:sz w:val="28"/>
                <w:szCs w:val="28"/>
              </w:rPr>
            </w:pPr>
            <w:r>
              <w:rPr>
                <w:rFonts w:ascii="Nimbus Roman No9 L" w:eastAsia="黑体" w:hAnsi="Nimbus Roman No9 L" w:cs="黑体" w:hint="eastAsia"/>
                <w:sz w:val="28"/>
                <w:szCs w:val="28"/>
              </w:rPr>
              <w:t>案例报送单位</w:t>
            </w:r>
          </w:p>
        </w:tc>
        <w:tc>
          <w:tcPr>
            <w:tcW w:w="3920" w:type="dxa"/>
            <w:vAlign w:val="center"/>
          </w:tcPr>
          <w:p w14:paraId="4B581A55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黑体" w:hAnsi="Nimbus Roman No9 L" w:cs="黑体" w:hint="eastAsia"/>
                <w:sz w:val="28"/>
                <w:szCs w:val="28"/>
              </w:rPr>
            </w:pPr>
            <w:r>
              <w:rPr>
                <w:rFonts w:ascii="Nimbus Roman No9 L" w:eastAsia="黑体" w:hAnsi="Nimbus Roman No9 L" w:cs="黑体" w:hint="eastAsia"/>
                <w:sz w:val="28"/>
                <w:szCs w:val="28"/>
              </w:rPr>
              <w:t>共享仪器设施名称</w:t>
            </w:r>
          </w:p>
        </w:tc>
      </w:tr>
      <w:tr w:rsidR="00215E4E" w14:paraId="0D93899B" w14:textId="77777777" w:rsidTr="000A21DE">
        <w:trPr>
          <w:cantSplit/>
          <w:trHeight w:val="1345"/>
          <w:jc w:val="center"/>
        </w:trPr>
        <w:tc>
          <w:tcPr>
            <w:tcW w:w="886" w:type="dxa"/>
            <w:vAlign w:val="center"/>
          </w:tcPr>
          <w:p w14:paraId="5A24805C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1</w:t>
            </w:r>
          </w:p>
        </w:tc>
        <w:tc>
          <w:tcPr>
            <w:tcW w:w="3607" w:type="dxa"/>
            <w:vAlign w:val="center"/>
          </w:tcPr>
          <w:p w14:paraId="455D1F11" w14:textId="77777777" w:rsidR="00215E4E" w:rsidRDefault="00215E4E" w:rsidP="000A21DE">
            <w:pPr>
              <w:adjustRightInd w:val="0"/>
              <w:snapToGrid w:val="0"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中国科学院天津工业生物技术研究所</w:t>
            </w:r>
          </w:p>
        </w:tc>
        <w:tc>
          <w:tcPr>
            <w:tcW w:w="3920" w:type="dxa"/>
            <w:vAlign w:val="center"/>
          </w:tcPr>
          <w:p w14:paraId="207D9A42" w14:textId="77777777" w:rsidR="00215E4E" w:rsidRDefault="00215E4E" w:rsidP="000A21DE">
            <w:pPr>
              <w:adjustRightInd w:val="0"/>
              <w:snapToGrid w:val="0"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液体处理工作站、克隆挑选系统等高通量筛选设备</w:t>
            </w:r>
          </w:p>
        </w:tc>
      </w:tr>
      <w:tr w:rsidR="00215E4E" w14:paraId="67D9C102" w14:textId="77777777" w:rsidTr="000A21DE">
        <w:trPr>
          <w:cantSplit/>
          <w:trHeight w:val="1490"/>
          <w:jc w:val="center"/>
        </w:trPr>
        <w:tc>
          <w:tcPr>
            <w:tcW w:w="886" w:type="dxa"/>
            <w:vAlign w:val="center"/>
          </w:tcPr>
          <w:p w14:paraId="7012B88D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2</w:t>
            </w:r>
          </w:p>
        </w:tc>
        <w:tc>
          <w:tcPr>
            <w:tcW w:w="3607" w:type="dxa"/>
            <w:vAlign w:val="center"/>
          </w:tcPr>
          <w:p w14:paraId="193EF0BC" w14:textId="77777777" w:rsidR="00215E4E" w:rsidRDefault="00215E4E" w:rsidP="000A21DE">
            <w:pPr>
              <w:adjustRightInd w:val="0"/>
              <w:snapToGrid w:val="0"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自然资源部天津海水淡化与综合利用研究所</w:t>
            </w:r>
          </w:p>
        </w:tc>
        <w:tc>
          <w:tcPr>
            <w:tcW w:w="3920" w:type="dxa"/>
            <w:vAlign w:val="center"/>
          </w:tcPr>
          <w:p w14:paraId="1EA62B59" w14:textId="77777777" w:rsidR="00215E4E" w:rsidRDefault="00215E4E" w:rsidP="000A21DE">
            <w:pPr>
              <w:adjustRightInd w:val="0"/>
              <w:snapToGrid w:val="0"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特种分离膜研发平台</w:t>
            </w:r>
          </w:p>
        </w:tc>
      </w:tr>
      <w:tr w:rsidR="00215E4E" w14:paraId="424224E1" w14:textId="77777777" w:rsidTr="000A21DE">
        <w:trPr>
          <w:cantSplit/>
          <w:trHeight w:val="1298"/>
          <w:jc w:val="center"/>
        </w:trPr>
        <w:tc>
          <w:tcPr>
            <w:tcW w:w="886" w:type="dxa"/>
            <w:vAlign w:val="center"/>
          </w:tcPr>
          <w:p w14:paraId="27CE551A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3</w:t>
            </w:r>
          </w:p>
        </w:tc>
        <w:tc>
          <w:tcPr>
            <w:tcW w:w="3607" w:type="dxa"/>
            <w:vAlign w:val="center"/>
          </w:tcPr>
          <w:p w14:paraId="31A38516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南开大学</w:t>
            </w:r>
          </w:p>
        </w:tc>
        <w:tc>
          <w:tcPr>
            <w:tcW w:w="3920" w:type="dxa"/>
            <w:vAlign w:val="center"/>
          </w:tcPr>
          <w:p w14:paraId="69357122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傅立叶变换红外光谱仪</w:t>
            </w:r>
          </w:p>
        </w:tc>
      </w:tr>
      <w:tr w:rsidR="00215E4E" w14:paraId="6289874E" w14:textId="77777777" w:rsidTr="000A21DE">
        <w:trPr>
          <w:cantSplit/>
          <w:trHeight w:val="1504"/>
          <w:jc w:val="center"/>
        </w:trPr>
        <w:tc>
          <w:tcPr>
            <w:tcW w:w="886" w:type="dxa"/>
            <w:vAlign w:val="center"/>
          </w:tcPr>
          <w:p w14:paraId="7E8DAB6B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4</w:t>
            </w:r>
          </w:p>
        </w:tc>
        <w:tc>
          <w:tcPr>
            <w:tcW w:w="3607" w:type="dxa"/>
            <w:vAlign w:val="center"/>
          </w:tcPr>
          <w:p w14:paraId="1BF6265A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天津大学</w:t>
            </w:r>
          </w:p>
        </w:tc>
        <w:tc>
          <w:tcPr>
            <w:tcW w:w="3920" w:type="dxa"/>
            <w:vAlign w:val="center"/>
          </w:tcPr>
          <w:p w14:paraId="4D2A158C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金属蒸镀、原子层沉积、扫描电子显微镜等</w:t>
            </w:r>
          </w:p>
        </w:tc>
      </w:tr>
      <w:tr w:rsidR="00215E4E" w14:paraId="4E6E1E8C" w14:textId="77777777" w:rsidTr="000A21DE">
        <w:trPr>
          <w:cantSplit/>
          <w:trHeight w:val="1506"/>
          <w:jc w:val="center"/>
        </w:trPr>
        <w:tc>
          <w:tcPr>
            <w:tcW w:w="886" w:type="dxa"/>
            <w:vAlign w:val="center"/>
          </w:tcPr>
          <w:p w14:paraId="5118A74F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5</w:t>
            </w:r>
          </w:p>
        </w:tc>
        <w:tc>
          <w:tcPr>
            <w:tcW w:w="3607" w:type="dxa"/>
            <w:vAlign w:val="center"/>
          </w:tcPr>
          <w:p w14:paraId="39D751B9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天津理工大学</w:t>
            </w:r>
          </w:p>
        </w:tc>
        <w:tc>
          <w:tcPr>
            <w:tcW w:w="3920" w:type="dxa"/>
            <w:vAlign w:val="center"/>
          </w:tcPr>
          <w:p w14:paraId="1466FFC0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高能量脉冲激光器</w:t>
            </w:r>
          </w:p>
        </w:tc>
      </w:tr>
      <w:tr w:rsidR="00215E4E" w14:paraId="574EC47D" w14:textId="77777777" w:rsidTr="000A21DE">
        <w:trPr>
          <w:cantSplit/>
          <w:trHeight w:val="1892"/>
          <w:jc w:val="center"/>
        </w:trPr>
        <w:tc>
          <w:tcPr>
            <w:tcW w:w="886" w:type="dxa"/>
            <w:vAlign w:val="center"/>
          </w:tcPr>
          <w:p w14:paraId="7196CABB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6</w:t>
            </w:r>
          </w:p>
        </w:tc>
        <w:tc>
          <w:tcPr>
            <w:tcW w:w="3607" w:type="dxa"/>
            <w:vAlign w:val="center"/>
          </w:tcPr>
          <w:p w14:paraId="40EC5B06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中交天津港湾工程研究院有限公司</w:t>
            </w:r>
          </w:p>
        </w:tc>
        <w:tc>
          <w:tcPr>
            <w:tcW w:w="3920" w:type="dxa"/>
            <w:vAlign w:val="center"/>
          </w:tcPr>
          <w:p w14:paraId="466CCF05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隧道地质预报系统</w:t>
            </w:r>
          </w:p>
        </w:tc>
      </w:tr>
      <w:tr w:rsidR="00215E4E" w14:paraId="728548A1" w14:textId="77777777" w:rsidTr="000A21DE">
        <w:trPr>
          <w:cantSplit/>
          <w:trHeight w:val="1277"/>
          <w:jc w:val="center"/>
        </w:trPr>
        <w:tc>
          <w:tcPr>
            <w:tcW w:w="886" w:type="dxa"/>
            <w:vAlign w:val="center"/>
          </w:tcPr>
          <w:p w14:paraId="03D4C8CE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7</w:t>
            </w:r>
          </w:p>
        </w:tc>
        <w:tc>
          <w:tcPr>
            <w:tcW w:w="3607" w:type="dxa"/>
            <w:vAlign w:val="center"/>
          </w:tcPr>
          <w:p w14:paraId="15282EB3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天津中医药大学</w:t>
            </w:r>
          </w:p>
        </w:tc>
        <w:tc>
          <w:tcPr>
            <w:tcW w:w="3920" w:type="dxa"/>
            <w:vAlign w:val="center"/>
          </w:tcPr>
          <w:p w14:paraId="419454C8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proofErr w:type="gramStart"/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液质联用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仪</w:t>
            </w:r>
          </w:p>
        </w:tc>
      </w:tr>
      <w:tr w:rsidR="00215E4E" w14:paraId="606AABE0" w14:textId="77777777" w:rsidTr="000A21DE">
        <w:trPr>
          <w:cantSplit/>
          <w:trHeight w:val="1790"/>
          <w:jc w:val="center"/>
        </w:trPr>
        <w:tc>
          <w:tcPr>
            <w:tcW w:w="886" w:type="dxa"/>
            <w:vAlign w:val="center"/>
          </w:tcPr>
          <w:p w14:paraId="7E404FBB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3607" w:type="dxa"/>
            <w:vAlign w:val="center"/>
          </w:tcPr>
          <w:p w14:paraId="043FB3E5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天津市产品质量监督检测技术研究院</w:t>
            </w:r>
          </w:p>
        </w:tc>
        <w:tc>
          <w:tcPr>
            <w:tcW w:w="3920" w:type="dxa"/>
            <w:vAlign w:val="center"/>
          </w:tcPr>
          <w:p w14:paraId="1AE50E84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超高效液相色谱仪</w:t>
            </w: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/</w:t>
            </w: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液相色谱仪</w:t>
            </w: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带柱后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衍生系统</w:t>
            </w: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 xml:space="preserve">)/ </w:t>
            </w: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原子吸收分光光度计</w:t>
            </w: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/</w:t>
            </w: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等离子体发射光谱仪</w:t>
            </w:r>
          </w:p>
        </w:tc>
      </w:tr>
      <w:tr w:rsidR="00215E4E" w14:paraId="10670494" w14:textId="77777777" w:rsidTr="000A21DE">
        <w:trPr>
          <w:cantSplit/>
          <w:trHeight w:val="1300"/>
          <w:jc w:val="center"/>
        </w:trPr>
        <w:tc>
          <w:tcPr>
            <w:tcW w:w="886" w:type="dxa"/>
            <w:vAlign w:val="center"/>
          </w:tcPr>
          <w:p w14:paraId="7750ACFA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9</w:t>
            </w:r>
          </w:p>
        </w:tc>
        <w:tc>
          <w:tcPr>
            <w:tcW w:w="3607" w:type="dxa"/>
            <w:vAlign w:val="center"/>
          </w:tcPr>
          <w:p w14:paraId="6D08F5A5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中海油天津化工研究设计院有限公司</w:t>
            </w:r>
          </w:p>
        </w:tc>
        <w:tc>
          <w:tcPr>
            <w:tcW w:w="3920" w:type="dxa"/>
            <w:vAlign w:val="center"/>
          </w:tcPr>
          <w:p w14:paraId="0BC49A7A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1L</w:t>
            </w: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固定床催化剂评价装置</w:t>
            </w:r>
          </w:p>
        </w:tc>
      </w:tr>
      <w:tr w:rsidR="00215E4E" w14:paraId="0C89466C" w14:textId="77777777" w:rsidTr="000A21DE">
        <w:trPr>
          <w:cantSplit/>
          <w:trHeight w:val="1140"/>
          <w:jc w:val="center"/>
        </w:trPr>
        <w:tc>
          <w:tcPr>
            <w:tcW w:w="886" w:type="dxa"/>
            <w:vAlign w:val="center"/>
          </w:tcPr>
          <w:p w14:paraId="5B275577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10</w:t>
            </w:r>
          </w:p>
        </w:tc>
        <w:tc>
          <w:tcPr>
            <w:tcW w:w="3607" w:type="dxa"/>
            <w:vAlign w:val="center"/>
          </w:tcPr>
          <w:p w14:paraId="0F069CD0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国家超级计算天津中心</w:t>
            </w:r>
          </w:p>
        </w:tc>
        <w:tc>
          <w:tcPr>
            <w:tcW w:w="3920" w:type="dxa"/>
            <w:vAlign w:val="center"/>
          </w:tcPr>
          <w:p w14:paraId="0BBA7E3B" w14:textId="77777777" w:rsidR="00215E4E" w:rsidRDefault="00215E4E" w:rsidP="000A21DE">
            <w:pPr>
              <w:widowControl/>
              <w:spacing w:line="400" w:lineRule="exact"/>
              <w:jc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  <w:t>天河一号</w:t>
            </w:r>
          </w:p>
        </w:tc>
      </w:tr>
    </w:tbl>
    <w:p w14:paraId="095F5E6D" w14:textId="77777777" w:rsidR="00215E4E" w:rsidRDefault="00215E4E" w:rsidP="00215E4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</w:p>
    <w:p w14:paraId="214F4267" w14:textId="77777777" w:rsidR="009B2DDD" w:rsidRDefault="009B2DDD">
      <w:pPr>
        <w:rPr>
          <w:rFonts w:hint="eastAsia"/>
        </w:rPr>
      </w:pPr>
    </w:p>
    <w:sectPr w:rsidR="009B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C59EE" w14:textId="77777777" w:rsidR="00DE42C3" w:rsidRDefault="00DE42C3" w:rsidP="00215E4E">
      <w:pPr>
        <w:rPr>
          <w:rFonts w:hint="eastAsia"/>
        </w:rPr>
      </w:pPr>
      <w:r>
        <w:separator/>
      </w:r>
    </w:p>
  </w:endnote>
  <w:endnote w:type="continuationSeparator" w:id="0">
    <w:p w14:paraId="0030D37F" w14:textId="77777777" w:rsidR="00DE42C3" w:rsidRDefault="00DE42C3" w:rsidP="00215E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Calibri"/>
    <w:charset w:val="00"/>
    <w:family w:val="auto"/>
    <w:pitch w:val="default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D86B" w14:textId="77777777" w:rsidR="00DE42C3" w:rsidRDefault="00DE42C3" w:rsidP="00215E4E">
      <w:pPr>
        <w:rPr>
          <w:rFonts w:hint="eastAsia"/>
        </w:rPr>
      </w:pPr>
      <w:r>
        <w:separator/>
      </w:r>
    </w:p>
  </w:footnote>
  <w:footnote w:type="continuationSeparator" w:id="0">
    <w:p w14:paraId="006ED0ED" w14:textId="77777777" w:rsidR="00DE42C3" w:rsidRDefault="00DE42C3" w:rsidP="00215E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C0"/>
    <w:rsid w:val="00204648"/>
    <w:rsid w:val="00215E4E"/>
    <w:rsid w:val="009B2DDD"/>
    <w:rsid w:val="00B20CC0"/>
    <w:rsid w:val="00C73CB8"/>
    <w:rsid w:val="00D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0C42C5-F565-47F9-AEEF-6E60292C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E4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E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E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E4E"/>
    <w:rPr>
      <w:sz w:val="18"/>
      <w:szCs w:val="18"/>
    </w:rPr>
  </w:style>
  <w:style w:type="table" w:styleId="a7">
    <w:name w:val="Table Grid"/>
    <w:basedOn w:val="a1"/>
    <w:qFormat/>
    <w:rsid w:val="00215E4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PENGHAO WANG</dc:creator>
  <cp:keywords/>
  <dc:description/>
  <cp:lastModifiedBy>PENGHAO WANG</cp:lastModifiedBy>
  <cp:revision>2</cp:revision>
  <dcterms:created xsi:type="dcterms:W3CDTF">2024-12-06T11:41:00Z</dcterms:created>
  <dcterms:modified xsi:type="dcterms:W3CDTF">2024-12-06T11:41:00Z</dcterms:modified>
</cp:coreProperties>
</file>