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D2CA8">
      <w:pPr>
        <w:spacing w:line="360" w:lineRule="auto"/>
        <w:jc w:val="left"/>
        <w:rPr>
          <w:rFonts w:ascii="仿宋" w:hAnsi="仿宋" w:eastAsia="仿宋" w:cs="仿宋"/>
          <w:sz w:val="24"/>
        </w:rPr>
      </w:pPr>
      <w:r>
        <w:rPr>
          <w:rFonts w:hint="eastAsia" w:ascii="黑体" w:hAnsi="黑体" w:eastAsia="黑体" w:cs="黑体"/>
          <w:sz w:val="32"/>
          <w:szCs w:val="32"/>
        </w:rPr>
        <w:t>附件</w:t>
      </w:r>
    </w:p>
    <w:p w14:paraId="6F570497">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天津市天使母基金拟参投子基金名单</w:t>
      </w:r>
    </w:p>
    <w:tbl>
      <w:tblPr>
        <w:tblStyle w:val="3"/>
        <w:tblW w:w="52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4003"/>
        <w:gridCol w:w="3887"/>
      </w:tblGrid>
      <w:tr w14:paraId="42A2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pct"/>
            <w:vAlign w:val="center"/>
          </w:tcPr>
          <w:p w14:paraId="785813B5">
            <w:pPr>
              <w:widowControl/>
              <w:jc w:val="center"/>
              <w:textAlignment w:val="center"/>
              <w:rPr>
                <w:rFonts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bidi="ar"/>
              </w:rPr>
              <w:t>序号</w:t>
            </w:r>
          </w:p>
        </w:tc>
        <w:tc>
          <w:tcPr>
            <w:tcW w:w="2241" w:type="pct"/>
            <w:vAlign w:val="center"/>
          </w:tcPr>
          <w:p w14:paraId="65F8F486">
            <w:pPr>
              <w:widowControl/>
              <w:jc w:val="center"/>
              <w:textAlignment w:val="center"/>
              <w:rPr>
                <w:rFonts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bidi="ar"/>
              </w:rPr>
              <w:t>基金名称</w:t>
            </w:r>
          </w:p>
        </w:tc>
        <w:tc>
          <w:tcPr>
            <w:tcW w:w="2176" w:type="pct"/>
            <w:vAlign w:val="center"/>
          </w:tcPr>
          <w:p w14:paraId="1AC99691">
            <w:pPr>
              <w:widowControl/>
              <w:jc w:val="center"/>
              <w:textAlignment w:val="center"/>
              <w:rPr>
                <w:rFonts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bidi="ar"/>
              </w:rPr>
              <w:t>管理机构</w:t>
            </w:r>
          </w:p>
        </w:tc>
      </w:tr>
      <w:tr w14:paraId="2207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pct"/>
            <w:vAlign w:val="center"/>
          </w:tcPr>
          <w:p w14:paraId="5C5A1E65">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2241" w:type="pct"/>
            <w:vAlign w:val="center"/>
          </w:tcPr>
          <w:p w14:paraId="084CEB27">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天津智慧中航大成果转化创业投资合伙企业（有限合伙）（拟）</w:t>
            </w:r>
          </w:p>
        </w:tc>
        <w:tc>
          <w:tcPr>
            <w:tcW w:w="2176" w:type="pct"/>
            <w:vAlign w:val="center"/>
          </w:tcPr>
          <w:p w14:paraId="528A6315">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成都技转创业投资有限公司</w:t>
            </w:r>
          </w:p>
        </w:tc>
      </w:tr>
    </w:tbl>
    <w:p w14:paraId="257EB72A">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注：本公示系依据《天津市天使投资引导基金管理暂行办法》规定就上述子基金所进行的公示，不代表天津市天使母基金做出任何出资承诺，天津市天使母基金的出资义务以最终签署的合伙协议或公司章程等有效出资文件为准。</w:t>
      </w:r>
    </w:p>
    <w:p w14:paraId="09C11266">
      <w:bookmarkStart w:id="0" w:name="_GoBack"/>
      <w:bookmarkEnd w:id="0"/>
    </w:p>
    <w:sectPr>
      <w:pgSz w:w="11906" w:h="16838"/>
      <w:pgMar w:top="1440" w:right="1800" w:bottom="1440" w:left="1800" w:header="851" w:footer="992"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FD1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2025-08-12T07:10:00Z</dcterms:created>
  <dc:creator>Admin</dc:creator>
  <cp:lastModifiedBy>WPS_1174747240</cp:lastModifiedBy>
  <dcterms:modified xsi:type="dcterms:W3CDTF">2025-08-12T07:10:12Z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eyJoZGlkIjoiOGQwMzIxNjE2OGZiZjcyODg3ODY3NTQ3MjVkNDliYjQiLCJ1c2VySWQiOiIxMTc0NzQ3MjQwIn0=</vt:lpwstr>
  </property>
  <property fmtid="{D5CDD505-2E9C-101B-9397-08002B2CF9AE}" pid="4" name="ICV">
    <vt:lpwstr>BABF1681365A46EEBB65A225EF2FF921_12</vt:lpwstr>
  </property>
</Properties>
</file>