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63" w:rsidRDefault="00BC3E63" w:rsidP="00BC3E63">
      <w:pPr>
        <w:widowControl/>
        <w:spacing w:line="525" w:lineRule="atLeas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BC3E63" w:rsidRDefault="00BC3E63" w:rsidP="00BC3E63">
      <w:pPr>
        <w:widowControl/>
        <w:spacing w:line="680" w:lineRule="exact"/>
        <w:jc w:val="center"/>
        <w:rPr>
          <w:rFonts w:ascii="Nimbus Roman No9 L" w:eastAsia="方正小标宋简体" w:hAnsi="Nimbus Roman No9 L" w:cs="Nimbus Roman No9 L"/>
          <w:sz w:val="44"/>
          <w:szCs w:val="44"/>
          <w:shd w:val="clear" w:color="auto" w:fill="FFFFFF"/>
        </w:rPr>
      </w:pPr>
      <w:r>
        <w:rPr>
          <w:rFonts w:ascii="Nimbus Roman No9 L" w:eastAsia="方正小标宋简体" w:hAnsi="Nimbus Roman No9 L" w:cs="Nimbus Roman No9 L"/>
          <w:sz w:val="44"/>
          <w:szCs w:val="44"/>
          <w:shd w:val="clear" w:color="auto" w:fill="FFFFFF"/>
        </w:rPr>
        <w:t>2025</w:t>
      </w:r>
      <w:r>
        <w:rPr>
          <w:rFonts w:ascii="Nimbus Roman No9 L" w:eastAsia="方正小标宋简体" w:hAnsi="Nimbus Roman No9 L" w:cs="Nimbus Roman No9 L"/>
          <w:sz w:val="44"/>
          <w:szCs w:val="44"/>
          <w:shd w:val="clear" w:color="auto" w:fill="FFFFFF"/>
        </w:rPr>
        <w:t>年天津市未来产业科技重大专项新能源新材料方向拟立项项目清单</w:t>
      </w:r>
    </w:p>
    <w:p w:rsidR="00BC3E63" w:rsidRDefault="00BC3E63" w:rsidP="00BC3E63">
      <w:pPr>
        <w:widowControl/>
        <w:spacing w:line="680" w:lineRule="exact"/>
        <w:jc w:val="center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tbl>
      <w:tblPr>
        <w:tblStyle w:val="a5"/>
        <w:tblW w:w="0" w:type="auto"/>
        <w:tblInd w:w="0" w:type="dxa"/>
        <w:tblLook w:val="0000"/>
      </w:tblPr>
      <w:tblGrid>
        <w:gridCol w:w="1269"/>
        <w:gridCol w:w="7253"/>
      </w:tblGrid>
      <w:tr w:rsidR="00BC3E63" w:rsidTr="00896284">
        <w:tc>
          <w:tcPr>
            <w:tcW w:w="1269" w:type="dxa"/>
          </w:tcPr>
          <w:p w:rsidR="00BC3E63" w:rsidRDefault="00BC3E63" w:rsidP="00896284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7253" w:type="dxa"/>
          </w:tcPr>
          <w:p w:rsidR="00BC3E63" w:rsidRDefault="00BC3E63" w:rsidP="00896284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项目第一承担单位</w:t>
            </w:r>
          </w:p>
        </w:tc>
      </w:tr>
      <w:tr w:rsidR="00BC3E63" w:rsidTr="00896284">
        <w:tc>
          <w:tcPr>
            <w:tcW w:w="1269" w:type="dxa"/>
          </w:tcPr>
          <w:p w:rsidR="00BC3E63" w:rsidRDefault="00BC3E63" w:rsidP="00896284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1</w:t>
            </w:r>
          </w:p>
        </w:tc>
        <w:tc>
          <w:tcPr>
            <w:tcW w:w="7253" w:type="dxa"/>
            <w:vAlign w:val="center"/>
          </w:tcPr>
          <w:p w:rsidR="00BC3E63" w:rsidRDefault="00BC3E63" w:rsidP="0089628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天津绿菱气体股份有限公司</w:t>
            </w:r>
          </w:p>
        </w:tc>
      </w:tr>
      <w:tr w:rsidR="00BC3E63" w:rsidTr="00896284">
        <w:tc>
          <w:tcPr>
            <w:tcW w:w="1269" w:type="dxa"/>
          </w:tcPr>
          <w:p w:rsidR="00BC3E63" w:rsidRDefault="00BC3E63" w:rsidP="00896284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2</w:t>
            </w:r>
          </w:p>
        </w:tc>
        <w:tc>
          <w:tcPr>
            <w:tcW w:w="7253" w:type="dxa"/>
            <w:vAlign w:val="center"/>
          </w:tcPr>
          <w:p w:rsidR="00BC3E63" w:rsidRDefault="00BC3E63" w:rsidP="0089628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天津市橡胶工业研究所有限公司</w:t>
            </w:r>
          </w:p>
        </w:tc>
      </w:tr>
      <w:tr w:rsidR="00BC3E63" w:rsidTr="00896284">
        <w:tc>
          <w:tcPr>
            <w:tcW w:w="1269" w:type="dxa"/>
          </w:tcPr>
          <w:p w:rsidR="00BC3E63" w:rsidRDefault="00BC3E63" w:rsidP="00896284">
            <w:pPr>
              <w:jc w:val="center"/>
              <w:rPr>
                <w:rFonts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3</w:t>
            </w:r>
          </w:p>
        </w:tc>
        <w:tc>
          <w:tcPr>
            <w:tcW w:w="7253" w:type="dxa"/>
            <w:vAlign w:val="center"/>
          </w:tcPr>
          <w:p w:rsidR="00BC3E63" w:rsidRDefault="00BC3E63" w:rsidP="0089628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天津德高化成新材料股份有限公司</w:t>
            </w:r>
          </w:p>
        </w:tc>
      </w:tr>
    </w:tbl>
    <w:p w:rsidR="00BC3E63" w:rsidRDefault="00BC3E63" w:rsidP="00BC3E63">
      <w:pPr>
        <w:rPr>
          <w:rFonts w:ascii="Nimbus Roman No9 L" w:hAnsi="Nimbus Roman No9 L" w:cs="Nimbus Roman No9 L"/>
        </w:rPr>
      </w:pPr>
    </w:p>
    <w:p w:rsidR="00C80197" w:rsidRDefault="00C80197"/>
    <w:sectPr w:rsidR="00C80197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197" w:rsidRDefault="00C80197" w:rsidP="00BC3E63">
      <w:r>
        <w:separator/>
      </w:r>
    </w:p>
  </w:endnote>
  <w:endnote w:type="continuationSeparator" w:id="1">
    <w:p w:rsidR="00C80197" w:rsidRDefault="00C80197" w:rsidP="00BC3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197" w:rsidRDefault="00C80197" w:rsidP="00BC3E63">
      <w:r>
        <w:separator/>
      </w:r>
    </w:p>
  </w:footnote>
  <w:footnote w:type="continuationSeparator" w:id="1">
    <w:p w:rsidR="00C80197" w:rsidRDefault="00C80197" w:rsidP="00BC3E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E63"/>
    <w:rsid w:val="00BC3E63"/>
    <w:rsid w:val="00C8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3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3E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3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3E63"/>
    <w:rPr>
      <w:sz w:val="18"/>
      <w:szCs w:val="18"/>
    </w:rPr>
  </w:style>
  <w:style w:type="table" w:styleId="a5">
    <w:name w:val="Table Grid"/>
    <w:basedOn w:val="a1"/>
    <w:rsid w:val="00BC3E6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Ghost Win7 SP1快速装机版  V2023/02/22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2025-12-05T11:50:00Z</dcterms:created>
  <dcterms:modified xsi:type="dcterms:W3CDTF">2025-12-05T11:50:00Z</dcterms:modified>
</cp:coreProperties>
</file>