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80" w:lineRule="exact"/>
        <w:jc w:val="center"/>
        <w:outlineLvl w:val="0"/>
        <w:rPr>
          <w:rFonts w:hint="default" w:ascii="Nimbus Roman No9 L" w:hAnsi="Nimbus Roman No9 L" w:eastAsia="方正小标宋简体" w:cs="Nimbus Roman No9 L"/>
          <w:snapToGrid w:val="0"/>
          <w:color w:val="auto"/>
          <w:kern w:val="0"/>
          <w:sz w:val="44"/>
          <w:szCs w:val="44"/>
        </w:rPr>
      </w:pPr>
      <w:r>
        <w:rPr>
          <w:rFonts w:hint="default" w:ascii="Nimbus Roman No9 L" w:hAnsi="Nimbus Roman No9 L" w:eastAsia="方正小标宋简体" w:cs="Nimbus Roman No9 L"/>
          <w:snapToGrid w:val="0"/>
          <w:color w:val="auto"/>
          <w:kern w:val="0"/>
          <w:sz w:val="44"/>
          <w:szCs w:val="44"/>
        </w:rPr>
        <w:t>市科技局202</w:t>
      </w:r>
      <w:r>
        <w:rPr>
          <w:rFonts w:hint="default" w:ascii="Nimbus Roman No9 L" w:hAnsi="Nimbus Roman No9 L" w:eastAsia="方正小标宋简体" w:cs="Nimbus Roman No9 L"/>
          <w:snapToGrid w:val="0"/>
          <w:color w:val="auto"/>
          <w:kern w:val="0"/>
          <w:sz w:val="44"/>
          <w:szCs w:val="44"/>
          <w:lang w:val="en-US" w:eastAsia="zh-CN"/>
        </w:rPr>
        <w:t>4</w:t>
      </w:r>
      <w:r>
        <w:rPr>
          <w:rFonts w:hint="default" w:ascii="Nimbus Roman No9 L" w:hAnsi="Nimbus Roman No9 L" w:eastAsia="方正小标宋简体" w:cs="Nimbus Roman No9 L"/>
          <w:snapToGrid w:val="0"/>
          <w:color w:val="auto"/>
          <w:kern w:val="0"/>
          <w:sz w:val="44"/>
          <w:szCs w:val="44"/>
        </w:rPr>
        <w:t>年度行政执法工作报告</w:t>
      </w:r>
    </w:p>
    <w:p>
      <w:pPr>
        <w:pStyle w:val="3"/>
        <w:spacing w:line="540" w:lineRule="exact"/>
        <w:rPr>
          <w:rFonts w:hint="default" w:ascii="Nimbus Roman No9 L" w:hAnsi="Nimbus Roman No9 L" w:cs="Nimbus Roman No9 L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val="en-US" w:eastAsia="zh-CN"/>
        </w:rPr>
        <w:t>2024年，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</w:rPr>
        <w:t>市科技局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eastAsia="zh-CN"/>
        </w:rPr>
        <w:t>坚持以习近平新时代中国特色社会主义思想为指导，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</w:rPr>
        <w:t>深入学习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eastAsia="zh-Hans"/>
        </w:rPr>
        <w:t>宣传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</w:rPr>
        <w:t>贯彻习近平法治思想，贯彻落实中央和本市法治政府建设实施纲要，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eastAsia="zh-CN"/>
        </w:rPr>
        <w:t>深入实施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</w:rPr>
        <w:t>《提升行政执法质量三年行动计划（2023</w:t>
      </w:r>
      <w:r>
        <w:rPr>
          <w:rFonts w:hint="eastAsia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val="en-US" w:eastAsia="zh-CN"/>
        </w:rPr>
        <w:t>—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</w:rPr>
        <w:t>2025年）》（国办发〔2023〕27号）《天津市贯彻落实〈提升行政执法质量三年行动计划（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u w:val="none"/>
        </w:rPr>
        <w:t>2023</w:t>
      </w:r>
      <w:r>
        <w:rPr>
          <w:rFonts w:hint="eastAsia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u w:val="none"/>
          <w:lang w:eastAsia="zh-CN"/>
        </w:rPr>
        <w:t>—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u w:val="none"/>
        </w:rPr>
        <w:t>2025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</w:rPr>
        <w:t>年）〉实施方案》</w:t>
      </w:r>
      <w:r>
        <w:rPr>
          <w:rFonts w:hint="eastAsia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</w:rPr>
        <w:t>津政办发〔2023〕30号</w:t>
      </w:r>
      <w:r>
        <w:rPr>
          <w:rFonts w:hint="eastAsia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eastAsia="zh-CN"/>
        </w:rPr>
        <w:t>，切实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</w:rPr>
        <w:t>履行法定职责，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eastAsia="zh-CN"/>
        </w:rPr>
        <w:t>坚持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</w:rPr>
        <w:t>依法行政，严格规范公正文明执法。现将202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</w:rPr>
        <w:t>年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eastAsia="zh-CN"/>
        </w:rPr>
        <w:t>度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</w:rPr>
        <w:t>行政执法工作情况报告如下：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outlineLvl w:val="0"/>
        <w:rPr>
          <w:rFonts w:hint="default" w:ascii="Nimbus Roman No9 L" w:hAnsi="Nimbus Roman No9 L" w:eastAsia="黑体" w:cs="Nimbus Roman No9 L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Nimbus Roman No9 L" w:hAnsi="Nimbus Roman No9 L" w:eastAsia="黑体" w:cs="Nimbus Roman No9 L"/>
          <w:snapToGrid w:val="0"/>
          <w:color w:val="auto"/>
          <w:kern w:val="0"/>
          <w:sz w:val="32"/>
          <w:szCs w:val="32"/>
        </w:rPr>
        <w:t>一、</w:t>
      </w:r>
      <w:r>
        <w:rPr>
          <w:rFonts w:hint="default" w:ascii="Nimbus Roman No9 L" w:hAnsi="Nimbus Roman No9 L" w:eastAsia="黑体" w:cs="Nimbus Roman No9 L"/>
          <w:snapToGrid w:val="0"/>
          <w:color w:val="auto"/>
          <w:kern w:val="0"/>
          <w:sz w:val="32"/>
          <w:szCs w:val="32"/>
          <w:lang w:eastAsia="zh-CN"/>
        </w:rPr>
        <w:t>工作开展情况及成效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val="en-US" w:eastAsia="zh-CN"/>
        </w:rPr>
        <w:t>2024年，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eastAsia="zh-CN"/>
        </w:rPr>
        <w:t>市科技局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围绕实验动物管理和人类遗传资源管理两项行政执法职权，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</w:rPr>
        <w:t>对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</w:rPr>
        <w:t>家实验动物许可单位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eastAsia="zh-CN"/>
        </w:rPr>
        <w:t>和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val="en-US" w:eastAsia="zh-CN"/>
        </w:rPr>
        <w:t>16家涉及采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</w:rPr>
        <w:t>集、保藏、利用、对外提供人类遗传资源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eastAsia="zh-CN"/>
        </w:rPr>
        <w:t>的单位开展执法检查共计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val="en-US" w:eastAsia="zh-CN"/>
        </w:rPr>
        <w:t>40次，均未发现违法违规行为，未作出行政处罚。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outlineLvl w:val="1"/>
        <w:rPr>
          <w:rFonts w:hint="default" w:ascii="Nimbus Roman No9 L" w:hAnsi="Nimbus Roman No9 L" w:eastAsia="楷体_GB2312" w:cs="Nimbus Roman No9 L"/>
          <w:snapToGrid w:val="0"/>
          <w:color w:val="auto"/>
          <w:kern w:val="0"/>
          <w:sz w:val="32"/>
          <w:szCs w:val="32"/>
        </w:rPr>
      </w:pPr>
      <w:r>
        <w:rPr>
          <w:rFonts w:hint="default" w:ascii="Nimbus Roman No9 L" w:hAnsi="Nimbus Roman No9 L" w:eastAsia="楷体_GB2312" w:cs="Nimbus Roman No9 L"/>
          <w:snapToGrid w:val="0"/>
          <w:color w:val="auto"/>
          <w:kern w:val="0"/>
          <w:sz w:val="32"/>
          <w:szCs w:val="32"/>
        </w:rPr>
        <w:t>（一）</w:t>
      </w:r>
      <w:r>
        <w:rPr>
          <w:rFonts w:hint="default" w:ascii="Nimbus Roman No9 L" w:hAnsi="Nimbus Roman No9 L" w:eastAsia="楷体_GB2312" w:cs="Nimbus Roman No9 L"/>
          <w:snapToGrid w:val="0"/>
          <w:color w:val="auto"/>
          <w:kern w:val="0"/>
          <w:sz w:val="32"/>
          <w:szCs w:val="32"/>
          <w:lang w:eastAsia="zh-CN"/>
        </w:rPr>
        <w:t>强化政治引领，压紧压实责任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市科技局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</w:rPr>
        <w:t>党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委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</w:rPr>
        <w:t>高度重视法治建设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，严格履行主体责任，将行政执法工作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纳入局党委年度工作要点、局机关年度法治政府建设工作要点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</w:rPr>
        <w:t>，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统筹谋划部署。每季度总结行政执法工作开展情况，查找存在的问题并提出下一步工作举措，为行政执法工作提供坚强政治保障。局党委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</w:rPr>
        <w:t>主要负责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同志切实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</w:rPr>
        <w:t>履行第一责任人职责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，专题听取法治建设情况汇报，讲授专题法治课，对法治建设特别是行政执法工作提出明确要求，有力地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</w:rPr>
        <w:t>推动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了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</w:rPr>
        <w:t>行政执法工作依法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依规扎实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</w:rPr>
        <w:t>有序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开展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outlineLvl w:val="1"/>
        <w:rPr>
          <w:rFonts w:hint="default" w:ascii="Nimbus Roman No9 L" w:hAnsi="Nimbus Roman No9 L" w:eastAsia="楷体_GB2312" w:cs="Nimbus Roman No9 L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Nimbus Roman No9 L" w:hAnsi="Nimbus Roman No9 L" w:eastAsia="楷体_GB2312" w:cs="Nimbus Roman No9 L"/>
          <w:b w:val="0"/>
          <w:bCs w:val="0"/>
          <w:snapToGrid w:val="0"/>
          <w:color w:val="auto"/>
          <w:kern w:val="0"/>
          <w:sz w:val="32"/>
          <w:szCs w:val="32"/>
        </w:rPr>
        <w:t>（二）落实行政执法</w:t>
      </w:r>
      <w:r>
        <w:rPr>
          <w:rFonts w:hint="default" w:ascii="Nimbus Roman No9 L" w:hAnsi="Nimbus Roman No9 L" w:eastAsia="楷体_GB2312" w:cs="Nimbus Roman No9 L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各项</w:t>
      </w:r>
      <w:r>
        <w:rPr>
          <w:rFonts w:hint="default" w:ascii="Nimbus Roman No9 L" w:hAnsi="Nimbus Roman No9 L" w:eastAsia="楷体_GB2312" w:cs="Nimbus Roman No9 L"/>
          <w:b w:val="0"/>
          <w:bCs w:val="0"/>
          <w:snapToGrid w:val="0"/>
          <w:color w:val="auto"/>
          <w:kern w:val="0"/>
          <w:sz w:val="32"/>
          <w:szCs w:val="32"/>
        </w:rPr>
        <w:t>制度</w:t>
      </w:r>
      <w:r>
        <w:rPr>
          <w:rFonts w:hint="default" w:ascii="Nimbus Roman No9 L" w:hAnsi="Nimbus Roman No9 L" w:eastAsia="楷体_GB2312" w:cs="Nimbus Roman No9 L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，确保严格规范公正文明执法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</w:rPr>
        <w:t>1.落实行政执法公示制度。在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市科技局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</w:rPr>
        <w:t>政务网站公示行政执法主体、职责、权限、抽查事项清单、抽查计划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</w:rPr>
        <w:t>执法检查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结果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</w:rPr>
        <w:t>等信息。严格实行持证执法制度，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19名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</w:rPr>
        <w:t>执法人员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在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</w:rPr>
        <w:t>从事执法活动时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，均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</w:rPr>
        <w:t>出示行政执法证件，并主动告知当事人执法事由、执法依据、权利义务等内容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</w:rPr>
        <w:t>2.落实行政执法全过程记录制度。把行政执法文书作为全过程记录的基本形式，做到合法规范、客观公正、及时准确。执法处室均配备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了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</w:rPr>
        <w:t>录像设备，对现场执法、调查取证等容易引发争议的行政执法过程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</w:rPr>
        <w:t>进行音像记录。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同时，做好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40份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执法记录文书、录像等材料的归档、存储、管理等工作。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outlineLvl w:val="9"/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</w:rPr>
        <w:t>3.落实重大执法决定法制审核制度。政策法规处（执法监督处）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作为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</w:rPr>
        <w:t>重大执法决定法制审核机构，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确定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3名公职律师为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</w:rPr>
        <w:t>法制审核人员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</w:rPr>
        <w:t>占本单位执法人员总数的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  <w:lang w:val="en" w:eastAsia="zh-CN"/>
        </w:rPr>
        <w:t>1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</w:rPr>
        <w:t>%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）负责对重大执法决定进行法制审核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</w:rPr>
        <w:t>。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严格遵守未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</w:rPr>
        <w:t>经法制审核不得作出执法决定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的规定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</w:rPr>
        <w:t>。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2024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年度我局未作出重大执法决定。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Nimbus Roman No9 L" w:hAnsi="Nimbus Roman No9 L" w:cs="Nimbus Roman No9 L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val="en-US" w:eastAsia="zh-CN"/>
        </w:rPr>
        <w:t xml:space="preserve">    4.严格落实“谁执法谁普法”普法责任制。在行政执法过程中积极开展以案释法普法宣传活动，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加强精准普法，针对执法对象单位开展实验动物管理、人类遗传资源管理相关法律法规的普法宣传40次，提高从业单位及人员依法依规开展工作的法治意识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outlineLvl w:val="1"/>
        <w:rPr>
          <w:rFonts w:hint="default" w:ascii="Nimbus Roman No9 L" w:hAnsi="Nimbus Roman No9 L" w:eastAsia="楷体_GB2312" w:cs="Nimbus Roman No9 L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Nimbus Roman No9 L" w:hAnsi="Nimbus Roman No9 L" w:eastAsia="楷体_GB2312" w:cs="Nimbus Roman No9 L"/>
          <w:snapToGrid w:val="0"/>
          <w:color w:val="auto"/>
          <w:kern w:val="0"/>
          <w:sz w:val="32"/>
          <w:szCs w:val="32"/>
          <w:lang w:eastAsia="zh-CN"/>
        </w:rPr>
        <w:t>（三）加强法治教育培训，提升行政</w:t>
      </w:r>
      <w:r>
        <w:rPr>
          <w:rFonts w:hint="default" w:ascii="Nimbus Roman No9 L" w:hAnsi="Nimbus Roman No9 L" w:eastAsia="楷体_GB2312" w:cs="Nimbus Roman No9 L"/>
          <w:snapToGrid w:val="0"/>
          <w:color w:val="auto"/>
          <w:kern w:val="0"/>
          <w:sz w:val="32"/>
          <w:szCs w:val="32"/>
        </w:rPr>
        <w:t>执法人员</w:t>
      </w:r>
      <w:r>
        <w:rPr>
          <w:rFonts w:hint="default" w:ascii="Nimbus Roman No9 L" w:hAnsi="Nimbus Roman No9 L" w:eastAsia="楷体_GB2312" w:cs="Nimbus Roman No9 L"/>
          <w:snapToGrid w:val="0"/>
          <w:color w:val="auto"/>
          <w:kern w:val="0"/>
          <w:sz w:val="32"/>
          <w:szCs w:val="32"/>
          <w:lang w:eastAsia="zh-CN"/>
        </w:rPr>
        <w:t>业务能力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val="en-US" w:eastAsia="zh-CN"/>
        </w:rPr>
        <w:t>2024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eastAsia="zh-CN"/>
        </w:rPr>
        <w:t>年，我局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</w:rPr>
        <w:t>新增行政执法人员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</w:rPr>
        <w:t>名，执法人员总数达1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</w:rPr>
        <w:t>名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eastAsia="zh-CN"/>
        </w:rPr>
        <w:t>，进一步充实了行政执法队伍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</w:rPr>
        <w:t>。围绕习近平法治思想、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eastAsia="zh-CN"/>
        </w:rPr>
        <w:t>宪法、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</w:rPr>
        <w:t>民法典、行政处罚法、行政执法相关制度、行政执法典型案例及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eastAsia="zh-CN"/>
        </w:rPr>
        <w:t>行政裁量权基准制度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</w:rPr>
        <w:t>等内容，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eastAsia="zh-CN"/>
        </w:rPr>
        <w:t>开展专题讲座培训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val="en-US" w:eastAsia="zh-CN"/>
        </w:rPr>
        <w:t>5次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eastAsia="zh-CN"/>
        </w:rPr>
        <w:t>，组织模拟执法活动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val="en-US" w:eastAsia="zh-CN"/>
        </w:rPr>
        <w:t>1次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eastAsia="zh-CN"/>
        </w:rPr>
        <w:t>、法律知识竞赛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val="en-US" w:eastAsia="zh-CN"/>
        </w:rPr>
        <w:t>1次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eastAsia="zh-CN"/>
        </w:rPr>
        <w:t>、法律知识闭卷考试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val="en-US" w:eastAsia="zh-CN"/>
        </w:rPr>
        <w:t>2次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</w:rPr>
        <w:t>，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eastAsia="zh-CN"/>
        </w:rPr>
        <w:t>不断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</w:rPr>
        <w:t>提高执法人员的法律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eastAsia="zh-CN"/>
        </w:rPr>
        <w:t>知识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</w:rPr>
        <w:t>素养和执法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eastAsia="zh-CN"/>
        </w:rPr>
        <w:t>业务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</w:rPr>
        <w:t>能力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eastAsia="zh-CN"/>
        </w:rPr>
        <w:t>。每名执法人员年度参加法治培训不少于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val="en-US" w:eastAsia="zh-CN"/>
        </w:rPr>
        <w:t>60学时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outlineLvl w:val="1"/>
        <w:rPr>
          <w:rFonts w:hint="default" w:ascii="Nimbus Roman No9 L" w:hAnsi="Nimbus Roman No9 L" w:eastAsia="楷体_GB2312" w:cs="Nimbus Roman No9 L"/>
          <w:color w:val="auto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楷体_GB2312" w:cs="Nimbus Roman No9 L"/>
          <w:snapToGrid w:val="0"/>
          <w:color w:val="auto"/>
          <w:kern w:val="0"/>
          <w:sz w:val="32"/>
          <w:szCs w:val="32"/>
        </w:rPr>
        <w:t>（</w:t>
      </w:r>
      <w:r>
        <w:rPr>
          <w:rFonts w:hint="default" w:ascii="Nimbus Roman No9 L" w:hAnsi="Nimbus Roman No9 L" w:eastAsia="楷体_GB2312" w:cs="Nimbus Roman No9 L"/>
          <w:snapToGrid w:val="0"/>
          <w:color w:val="auto"/>
          <w:kern w:val="0"/>
          <w:sz w:val="32"/>
          <w:szCs w:val="32"/>
          <w:lang w:eastAsia="zh-CN"/>
        </w:rPr>
        <w:t>四</w:t>
      </w:r>
      <w:r>
        <w:rPr>
          <w:rFonts w:hint="default" w:ascii="Nimbus Roman No9 L" w:hAnsi="Nimbus Roman No9 L" w:eastAsia="楷体_GB2312" w:cs="Nimbus Roman No9 L"/>
          <w:snapToGrid w:val="0"/>
          <w:color w:val="auto"/>
          <w:kern w:val="0"/>
          <w:sz w:val="32"/>
          <w:szCs w:val="32"/>
        </w:rPr>
        <w:t>）</w:t>
      </w:r>
      <w:r>
        <w:rPr>
          <w:rFonts w:hint="default" w:ascii="Nimbus Roman No9 L" w:hAnsi="Nimbus Roman No9 L" w:eastAsia="楷体_GB2312" w:cs="Nimbus Roman No9 L"/>
          <w:snapToGrid w:val="0"/>
          <w:color w:val="auto"/>
          <w:kern w:val="0"/>
          <w:sz w:val="32"/>
          <w:szCs w:val="32"/>
          <w:lang w:eastAsia="zh-CN"/>
        </w:rPr>
        <w:t>积极</w:t>
      </w:r>
      <w:r>
        <w:rPr>
          <w:rFonts w:hint="default" w:ascii="Nimbus Roman No9 L" w:hAnsi="Nimbus Roman No9 L" w:eastAsia="楷体_GB2312" w:cs="Nimbus Roman No9 L"/>
          <w:color w:val="auto"/>
          <w:sz w:val="32"/>
          <w:szCs w:val="32"/>
          <w:lang w:val="en-US" w:eastAsia="zh-CN"/>
        </w:rPr>
        <w:t>履行执法监督职责，提升执法工作质效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06" w:firstLineChars="200"/>
        <w:textAlignment w:val="auto"/>
        <w:outlineLvl w:val="1"/>
        <w:rPr>
          <w:rFonts w:hint="default" w:ascii="Nimbus Roman No9 L" w:hAnsi="Nimbus Roman No9 L" w:cs="Nimbus Roman No9 L"/>
        </w:rPr>
      </w:pP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eastAsia="zh-CN"/>
        </w:rPr>
        <w:t>按照市司法局统一工作部署，梳理编制市科技局行政执法事项目录，细化行政执法事项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val="en-US" w:eastAsia="zh-CN"/>
        </w:rPr>
        <w:t>32项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eastAsia="zh-CN"/>
        </w:rPr>
        <w:t>。</w:t>
      </w:r>
      <w:r>
        <w:rPr>
          <w:rFonts w:hint="default" w:ascii="Nimbus Roman No9 L" w:hAnsi="Nimbus Roman No9 L" w:eastAsia="仿宋_GB2312" w:cs="Nimbus Roman No9 L"/>
          <w:snapToGrid/>
          <w:color w:val="auto"/>
          <w:kern w:val="2"/>
          <w:sz w:val="32"/>
          <w:szCs w:val="32"/>
          <w:lang w:val="en-US" w:eastAsia="zh-CN"/>
        </w:rPr>
        <w:t>开展</w:t>
      </w:r>
      <w:r>
        <w:rPr>
          <w:rFonts w:hint="default" w:ascii="Nimbus Roman No9 L" w:hAnsi="Nimbus Roman No9 L" w:eastAsia="仿宋_GB2312" w:cs="Nimbus Roman No9 L"/>
          <w:snapToGrid/>
          <w:color w:val="auto"/>
          <w:kern w:val="2"/>
          <w:sz w:val="32"/>
          <w:szCs w:val="32"/>
          <w:lang w:val="en-US" w:eastAsia="zh-CN" w:bidi="ar-SA"/>
        </w:rPr>
        <w:t>涉企现场检查事项专项清理，经查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不存在多头检查、重复检查、随意检查等情况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向执法处室和执法人员发出《市科技局执法监督提示书》3次，就严格落实执法制度、积极参加全市统一公共法律知识培训考试等重点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pacing w:val="-6"/>
          <w:sz w:val="32"/>
          <w:szCs w:val="32"/>
          <w:lang w:val="en-US" w:eastAsia="zh-CN"/>
        </w:rPr>
        <w:t>进行提示，不断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lang w:val="en-US" w:eastAsia="zh-CN"/>
        </w:rPr>
        <w:t>提升执法工作质效。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eastAsia="zh-CN"/>
        </w:rPr>
        <w:t>用好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</w:rPr>
        <w:t>行政执法监督平台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eastAsia="zh-CN"/>
        </w:rPr>
        <w:t>和“双随机、一公开”监管平台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</w:rPr>
        <w:t>，配备专职人员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eastAsia="zh-CN"/>
        </w:rPr>
        <w:t>，实时监督执法处室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val="en-US" w:eastAsia="zh-CN"/>
        </w:rPr>
        <w:t>随机抽取执法人员和执法对象，执法结果信息按时回填并公示。全年随机抽取执法人员和执法对象40次，公开执法检查结果40次。同时，做好执法人员库、执法对象库和专家库的基础数据更新维护。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outlineLvl w:val="0"/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snapToGrid w:val="0"/>
          <w:color w:val="auto"/>
          <w:kern w:val="0"/>
          <w:sz w:val="32"/>
          <w:szCs w:val="32"/>
          <w:lang w:eastAsia="zh-CN"/>
        </w:rPr>
        <w:t>二</w:t>
      </w:r>
      <w:r>
        <w:rPr>
          <w:rFonts w:hint="default" w:ascii="Nimbus Roman No9 L" w:hAnsi="Nimbus Roman No9 L" w:eastAsia="黑体" w:cs="Nimbus Roman No9 L"/>
          <w:snapToGrid w:val="0"/>
          <w:color w:val="auto"/>
          <w:kern w:val="0"/>
          <w:sz w:val="32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一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</w:rPr>
        <w:t>是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</w:rPr>
        <w:t>行政执法人员的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eastAsia="zh-CN"/>
        </w:rPr>
        <w:t>行政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</w:rPr>
        <w:t>执法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eastAsia="zh-CN"/>
        </w:rPr>
        <w:t>业务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</w:rPr>
        <w:t>能力和水平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eastAsia="zh-CN"/>
        </w:rPr>
        <w:t>尚需进一步提升，参加法治培训加强法治学习的积极性有待提高；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二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</w:rPr>
        <w:t>是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</w:rPr>
        <w:t>在行政执法过程中，落实“谁执法谁普法”普法责任制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eastAsia="zh-CN"/>
        </w:rPr>
        <w:t>、以案释法、精准普法的质效有待加强。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outlineLvl w:val="0"/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snapToGrid w:val="0"/>
          <w:color w:val="auto"/>
          <w:kern w:val="0"/>
          <w:sz w:val="32"/>
          <w:szCs w:val="32"/>
          <w:lang w:eastAsia="zh-CN"/>
        </w:rPr>
        <w:t>三</w:t>
      </w:r>
      <w:r>
        <w:rPr>
          <w:rFonts w:hint="default" w:ascii="Nimbus Roman No9 L" w:hAnsi="Nimbus Roman No9 L" w:eastAsia="黑体" w:cs="Nimbus Roman No9 L"/>
          <w:snapToGrid w:val="0"/>
          <w:color w:val="auto"/>
          <w:kern w:val="0"/>
          <w:sz w:val="32"/>
          <w:szCs w:val="32"/>
        </w:rPr>
        <w:t>、下一步工作</w:t>
      </w:r>
      <w:r>
        <w:rPr>
          <w:rFonts w:hint="default" w:ascii="Nimbus Roman No9 L" w:hAnsi="Nimbus Roman No9 L" w:eastAsia="黑体" w:cs="Nimbus Roman No9 L"/>
          <w:snapToGrid w:val="0"/>
          <w:color w:val="auto"/>
          <w:kern w:val="0"/>
          <w:sz w:val="32"/>
          <w:szCs w:val="32"/>
          <w:lang w:eastAsia="zh-Hans"/>
        </w:rPr>
        <w:t>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Nimbus Roman No9 L" w:hAnsi="Nimbus Roman No9 L" w:eastAsia="仿宋_GB2312" w:cs="Nimbus Roman No9 L"/>
          <w:snapToGrid w:val="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val="en-US" w:eastAsia="zh-CN"/>
        </w:rPr>
        <w:t xml:space="preserve">    2025年，我局将持续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eastAsia="zh-CN"/>
        </w:rPr>
        <w:t>深入贯彻落实党的二十大和二十届</w:t>
      </w:r>
      <w:r>
        <w:rPr>
          <w:rFonts w:hint="eastAsia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u w:val="none"/>
          <w:lang w:eastAsia="zh-CN"/>
        </w:rPr>
        <w:t>二中、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eastAsia="zh-CN"/>
        </w:rPr>
        <w:t>三中全会精神，</w:t>
      </w:r>
      <w:r>
        <w:rPr>
          <w:rFonts w:hint="eastAsia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u w:val="none"/>
          <w:lang w:eastAsia="zh-CN"/>
        </w:rPr>
        <w:t>学习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eastAsia="zh-CN"/>
        </w:rPr>
        <w:t>贯彻落实习近平法治思想，严格按照《天津市法治政府建设实施纲要（2021—2025年）》等部署要求，持续实施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</w:rPr>
        <w:t>《提升行政执法质量三年行动计划（2023—2025年）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eastAsia="zh-CN"/>
        </w:rPr>
        <w:t>》及我市落实方案，认真履行执法职责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</w:rPr>
        <w:t>，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eastAsia="zh-CN"/>
        </w:rPr>
        <w:t>扎实做好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</w:rPr>
        <w:t>行政执法工作。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一是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eastAsia="zh-CN"/>
        </w:rPr>
        <w:t>严格落实行政执法“三项制度”、“双随机、一公开”监管要求等制度规定，依法履行行政执法职责，落实行政执法责任制。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二是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eastAsia="zh-CN"/>
        </w:rPr>
        <w:t>加强执法人员队伍建设，做好执法人员法治培训工作，提高培训的针对性和务实性，进一步增强执法人员法治意识和法治素养，提升行政执法能力和水平。</w:t>
      </w:r>
      <w:r>
        <w:rPr>
          <w:rFonts w:hint="default" w:ascii="Nimbus Roman No9 L" w:hAnsi="Nimbus Roman No9 L" w:eastAsia="仿宋_GB2312" w:cs="Nimbus Roman No9 L"/>
          <w:b w:val="0"/>
          <w:bCs w:val="0"/>
          <w:snapToGrid w:val="0"/>
          <w:color w:val="auto"/>
          <w:kern w:val="0"/>
          <w:sz w:val="32"/>
          <w:szCs w:val="32"/>
        </w:rPr>
        <w:t>三是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eastAsia="zh-CN"/>
        </w:rPr>
        <w:t>持续</w:t>
      </w:r>
      <w:r>
        <w:rPr>
          <w:rFonts w:hint="default" w:ascii="Nimbus Roman No9 L" w:hAnsi="Nimbus Roman No9 L" w:eastAsia="仿宋_GB2312" w:cs="Nimbus Roman No9 L"/>
          <w:snapToGrid w:val="0"/>
          <w:color w:val="auto"/>
          <w:kern w:val="0"/>
          <w:sz w:val="32"/>
          <w:szCs w:val="32"/>
          <w:lang w:val="en-US" w:eastAsia="zh-CN"/>
        </w:rPr>
        <w:t>落实“谁执法谁普法”普法责任制，在执法过程中面对执法对象加强以案释法、精准普法，持续增强执法对象的法治意识和依法依规开展实验动物、人类遗传资源采集等科研活动的自觉。</w:t>
      </w:r>
    </w:p>
    <w:p>
      <w:pPr>
        <w:adjustRightInd w:val="0"/>
        <w:snapToGrid w:val="0"/>
        <w:spacing w:line="560" w:lineRule="exact"/>
        <w:ind w:right="0" w:rightChars="0" w:firstLine="0" w:firstLineChars="0"/>
        <w:rPr>
          <w:rFonts w:hint="default" w:ascii="Nimbus Roman No9 L" w:hAnsi="Nimbus Roman No9 L" w:eastAsia="仿宋_GB2312" w:cs="Nimbus Roman No9 L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 w:start="1"/>
      <w:cols w:space="720" w:num="1"/>
      <w:docGrid w:type="linesAndChars" w:linePitch="57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0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方正仿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true"/>
  <w:documentProtection w:enforcement="0"/>
  <w:defaultTabStop w:val="420"/>
  <w:hyphenationZone w:val="360"/>
  <w:evenAndOddHeaders w:val="true"/>
  <w:drawingGridHorizontalSpacing w:val="96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1A"/>
    <w:rsid w:val="00002F68"/>
    <w:rsid w:val="000144F3"/>
    <w:rsid w:val="00020C56"/>
    <w:rsid w:val="00033803"/>
    <w:rsid w:val="0004648F"/>
    <w:rsid w:val="00046F69"/>
    <w:rsid w:val="00047EED"/>
    <w:rsid w:val="000546F5"/>
    <w:rsid w:val="00056CC5"/>
    <w:rsid w:val="00060CF3"/>
    <w:rsid w:val="00072218"/>
    <w:rsid w:val="00083430"/>
    <w:rsid w:val="00083F8C"/>
    <w:rsid w:val="000A4124"/>
    <w:rsid w:val="000B5FF0"/>
    <w:rsid w:val="000B6363"/>
    <w:rsid w:val="000B6B4C"/>
    <w:rsid w:val="000D3295"/>
    <w:rsid w:val="000D5F7A"/>
    <w:rsid w:val="00100C4E"/>
    <w:rsid w:val="001032D1"/>
    <w:rsid w:val="00107027"/>
    <w:rsid w:val="00163844"/>
    <w:rsid w:val="00166523"/>
    <w:rsid w:val="001A2DE2"/>
    <w:rsid w:val="001B1588"/>
    <w:rsid w:val="001C0711"/>
    <w:rsid w:val="001D4F6B"/>
    <w:rsid w:val="001F2E84"/>
    <w:rsid w:val="001F4533"/>
    <w:rsid w:val="001F581A"/>
    <w:rsid w:val="00212C15"/>
    <w:rsid w:val="00216A1C"/>
    <w:rsid w:val="002305B4"/>
    <w:rsid w:val="00236910"/>
    <w:rsid w:val="00240AAF"/>
    <w:rsid w:val="00266704"/>
    <w:rsid w:val="00284EA7"/>
    <w:rsid w:val="002A7BE3"/>
    <w:rsid w:val="002C284E"/>
    <w:rsid w:val="002C4980"/>
    <w:rsid w:val="002E404E"/>
    <w:rsid w:val="002E473F"/>
    <w:rsid w:val="002E7C55"/>
    <w:rsid w:val="002E7F7D"/>
    <w:rsid w:val="00302117"/>
    <w:rsid w:val="00307012"/>
    <w:rsid w:val="00332830"/>
    <w:rsid w:val="00344FFC"/>
    <w:rsid w:val="003472FE"/>
    <w:rsid w:val="003564B8"/>
    <w:rsid w:val="0036324B"/>
    <w:rsid w:val="00380103"/>
    <w:rsid w:val="003877A7"/>
    <w:rsid w:val="0039400E"/>
    <w:rsid w:val="003A0AC9"/>
    <w:rsid w:val="003A3DA5"/>
    <w:rsid w:val="003B29D8"/>
    <w:rsid w:val="003B38AB"/>
    <w:rsid w:val="003B3968"/>
    <w:rsid w:val="003D686D"/>
    <w:rsid w:val="003E5177"/>
    <w:rsid w:val="003E737B"/>
    <w:rsid w:val="00406175"/>
    <w:rsid w:val="00411811"/>
    <w:rsid w:val="00421FC7"/>
    <w:rsid w:val="004226FF"/>
    <w:rsid w:val="004405C3"/>
    <w:rsid w:val="00442A6F"/>
    <w:rsid w:val="00443C71"/>
    <w:rsid w:val="0044535C"/>
    <w:rsid w:val="0045180F"/>
    <w:rsid w:val="00454417"/>
    <w:rsid w:val="004655FB"/>
    <w:rsid w:val="004720D1"/>
    <w:rsid w:val="004A07BE"/>
    <w:rsid w:val="004A2739"/>
    <w:rsid w:val="004A4E51"/>
    <w:rsid w:val="004B0A1A"/>
    <w:rsid w:val="004B5B63"/>
    <w:rsid w:val="004B6ABC"/>
    <w:rsid w:val="004C289E"/>
    <w:rsid w:val="004C3631"/>
    <w:rsid w:val="004D26C0"/>
    <w:rsid w:val="004F3D93"/>
    <w:rsid w:val="00506EAE"/>
    <w:rsid w:val="0055024E"/>
    <w:rsid w:val="0055385C"/>
    <w:rsid w:val="00557316"/>
    <w:rsid w:val="00560A51"/>
    <w:rsid w:val="00561059"/>
    <w:rsid w:val="0057569C"/>
    <w:rsid w:val="005860B8"/>
    <w:rsid w:val="005C06AF"/>
    <w:rsid w:val="005E38E6"/>
    <w:rsid w:val="005E6A9B"/>
    <w:rsid w:val="005F0582"/>
    <w:rsid w:val="005F0A0C"/>
    <w:rsid w:val="00606809"/>
    <w:rsid w:val="00607A73"/>
    <w:rsid w:val="006174A7"/>
    <w:rsid w:val="006222EE"/>
    <w:rsid w:val="006225AD"/>
    <w:rsid w:val="0064073B"/>
    <w:rsid w:val="00646DF0"/>
    <w:rsid w:val="00653696"/>
    <w:rsid w:val="00663A31"/>
    <w:rsid w:val="00664E24"/>
    <w:rsid w:val="0067276C"/>
    <w:rsid w:val="0067558D"/>
    <w:rsid w:val="00677C1D"/>
    <w:rsid w:val="00677D79"/>
    <w:rsid w:val="006838F7"/>
    <w:rsid w:val="006871A3"/>
    <w:rsid w:val="00691597"/>
    <w:rsid w:val="006A05AB"/>
    <w:rsid w:val="006A2A00"/>
    <w:rsid w:val="006B53F6"/>
    <w:rsid w:val="006F4EB6"/>
    <w:rsid w:val="00701D78"/>
    <w:rsid w:val="00711092"/>
    <w:rsid w:val="00733C03"/>
    <w:rsid w:val="00734B13"/>
    <w:rsid w:val="00736EB7"/>
    <w:rsid w:val="00751B1B"/>
    <w:rsid w:val="00753336"/>
    <w:rsid w:val="00754CAD"/>
    <w:rsid w:val="00756732"/>
    <w:rsid w:val="007615B2"/>
    <w:rsid w:val="007640B0"/>
    <w:rsid w:val="00780B93"/>
    <w:rsid w:val="007816D4"/>
    <w:rsid w:val="007B2D83"/>
    <w:rsid w:val="007D0AD9"/>
    <w:rsid w:val="007D0DCF"/>
    <w:rsid w:val="007E0ACD"/>
    <w:rsid w:val="008003A1"/>
    <w:rsid w:val="00803B03"/>
    <w:rsid w:val="0080438F"/>
    <w:rsid w:val="0081210F"/>
    <w:rsid w:val="00830F62"/>
    <w:rsid w:val="00843C6D"/>
    <w:rsid w:val="008512B8"/>
    <w:rsid w:val="00857B86"/>
    <w:rsid w:val="00861F8F"/>
    <w:rsid w:val="0088379F"/>
    <w:rsid w:val="00887228"/>
    <w:rsid w:val="008A65A2"/>
    <w:rsid w:val="008C1364"/>
    <w:rsid w:val="008C6F81"/>
    <w:rsid w:val="008D303B"/>
    <w:rsid w:val="008E078B"/>
    <w:rsid w:val="008E0BB9"/>
    <w:rsid w:val="009210E4"/>
    <w:rsid w:val="00924233"/>
    <w:rsid w:val="00932670"/>
    <w:rsid w:val="00934CBC"/>
    <w:rsid w:val="00943BFA"/>
    <w:rsid w:val="009634C8"/>
    <w:rsid w:val="00967814"/>
    <w:rsid w:val="0097316F"/>
    <w:rsid w:val="00974A79"/>
    <w:rsid w:val="0098582F"/>
    <w:rsid w:val="0098720A"/>
    <w:rsid w:val="00987666"/>
    <w:rsid w:val="009B117D"/>
    <w:rsid w:val="009B265E"/>
    <w:rsid w:val="009B273F"/>
    <w:rsid w:val="009B62F6"/>
    <w:rsid w:val="009C28DB"/>
    <w:rsid w:val="009F7282"/>
    <w:rsid w:val="00A271FD"/>
    <w:rsid w:val="00A324DD"/>
    <w:rsid w:val="00A441EB"/>
    <w:rsid w:val="00A456D6"/>
    <w:rsid w:val="00A461E7"/>
    <w:rsid w:val="00A5131D"/>
    <w:rsid w:val="00A51E02"/>
    <w:rsid w:val="00A55425"/>
    <w:rsid w:val="00A640FE"/>
    <w:rsid w:val="00A721F3"/>
    <w:rsid w:val="00AA5A4E"/>
    <w:rsid w:val="00AB067D"/>
    <w:rsid w:val="00AB0B06"/>
    <w:rsid w:val="00AB25A4"/>
    <w:rsid w:val="00AC7B35"/>
    <w:rsid w:val="00AD4BE8"/>
    <w:rsid w:val="00AE4E9E"/>
    <w:rsid w:val="00B03350"/>
    <w:rsid w:val="00B04A5D"/>
    <w:rsid w:val="00B063DE"/>
    <w:rsid w:val="00B13A78"/>
    <w:rsid w:val="00B21FE6"/>
    <w:rsid w:val="00B2774B"/>
    <w:rsid w:val="00B4057A"/>
    <w:rsid w:val="00B435AA"/>
    <w:rsid w:val="00B50BC0"/>
    <w:rsid w:val="00B87CD9"/>
    <w:rsid w:val="00B905BD"/>
    <w:rsid w:val="00B925B7"/>
    <w:rsid w:val="00B92693"/>
    <w:rsid w:val="00B957BC"/>
    <w:rsid w:val="00BA30C6"/>
    <w:rsid w:val="00BD0102"/>
    <w:rsid w:val="00BD18D1"/>
    <w:rsid w:val="00BE1878"/>
    <w:rsid w:val="00C07644"/>
    <w:rsid w:val="00C11C8F"/>
    <w:rsid w:val="00C359AB"/>
    <w:rsid w:val="00C47961"/>
    <w:rsid w:val="00C67352"/>
    <w:rsid w:val="00C95D69"/>
    <w:rsid w:val="00CA1F4C"/>
    <w:rsid w:val="00CB5900"/>
    <w:rsid w:val="00CC78A6"/>
    <w:rsid w:val="00CD5D5B"/>
    <w:rsid w:val="00CE12DB"/>
    <w:rsid w:val="00CE4F91"/>
    <w:rsid w:val="00CE7C32"/>
    <w:rsid w:val="00D00B1E"/>
    <w:rsid w:val="00D16175"/>
    <w:rsid w:val="00D5337E"/>
    <w:rsid w:val="00D8047C"/>
    <w:rsid w:val="00D9366D"/>
    <w:rsid w:val="00DA21F7"/>
    <w:rsid w:val="00DB345F"/>
    <w:rsid w:val="00DB38A9"/>
    <w:rsid w:val="00DB6AD6"/>
    <w:rsid w:val="00DE39EC"/>
    <w:rsid w:val="00DE75AF"/>
    <w:rsid w:val="00DF63D8"/>
    <w:rsid w:val="00E20513"/>
    <w:rsid w:val="00E34793"/>
    <w:rsid w:val="00E5598D"/>
    <w:rsid w:val="00E6116D"/>
    <w:rsid w:val="00E63ACA"/>
    <w:rsid w:val="00E6431C"/>
    <w:rsid w:val="00E65710"/>
    <w:rsid w:val="00E7395C"/>
    <w:rsid w:val="00E822E8"/>
    <w:rsid w:val="00E8386F"/>
    <w:rsid w:val="00E94D61"/>
    <w:rsid w:val="00EA487E"/>
    <w:rsid w:val="00EA6803"/>
    <w:rsid w:val="00EB2C93"/>
    <w:rsid w:val="00F029BA"/>
    <w:rsid w:val="00F1314D"/>
    <w:rsid w:val="00F207A1"/>
    <w:rsid w:val="00F21126"/>
    <w:rsid w:val="00F8347C"/>
    <w:rsid w:val="00F86262"/>
    <w:rsid w:val="00F97090"/>
    <w:rsid w:val="00FB7289"/>
    <w:rsid w:val="00FD217E"/>
    <w:rsid w:val="00FD287E"/>
    <w:rsid w:val="00FD69BA"/>
    <w:rsid w:val="1FBD0B36"/>
    <w:rsid w:val="2D2B2B1D"/>
    <w:rsid w:val="39FFF38C"/>
    <w:rsid w:val="3CCB2FEE"/>
    <w:rsid w:val="3FAE4CEF"/>
    <w:rsid w:val="3FFEC41A"/>
    <w:rsid w:val="4F7CE831"/>
    <w:rsid w:val="5ED3144D"/>
    <w:rsid w:val="5FBD2744"/>
    <w:rsid w:val="5FD3D0BA"/>
    <w:rsid w:val="5FF7D1D4"/>
    <w:rsid w:val="6CFBDBE4"/>
    <w:rsid w:val="6FF53287"/>
    <w:rsid w:val="6FF7090E"/>
    <w:rsid w:val="71339463"/>
    <w:rsid w:val="75E5C048"/>
    <w:rsid w:val="77BF3C0C"/>
    <w:rsid w:val="77DE359B"/>
    <w:rsid w:val="7C8B8C2A"/>
    <w:rsid w:val="7D3FFF98"/>
    <w:rsid w:val="7F7EA8AD"/>
    <w:rsid w:val="7FE605DC"/>
    <w:rsid w:val="7FFFC7A0"/>
    <w:rsid w:val="AFAF6130"/>
    <w:rsid w:val="B59F58C3"/>
    <w:rsid w:val="BB7E6CCD"/>
    <w:rsid w:val="BEF18A0B"/>
    <w:rsid w:val="C3BB8251"/>
    <w:rsid w:val="D5CD7DAB"/>
    <w:rsid w:val="E97F8B11"/>
    <w:rsid w:val="F9CAA8B7"/>
    <w:rsid w:val="FA6FF725"/>
    <w:rsid w:val="FFF18D49"/>
    <w:rsid w:val="FFFFD6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unhideWhenUsed/>
    <w:qFormat/>
    <w:uiPriority w:val="0"/>
    <w:rPr>
      <w:rFonts w:eastAsia="文星仿宋"/>
      <w:sz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link w:val="2"/>
    <w:qFormat/>
    <w:uiPriority w:val="99"/>
    <w:rPr>
      <w:kern w:val="2"/>
      <w:sz w:val="18"/>
      <w:szCs w:val="18"/>
    </w:rPr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平级发文</Template>
  <Company>tjec</Company>
  <Pages>4</Pages>
  <Words>133</Words>
  <Characters>762</Characters>
  <Lines>6</Lines>
  <Paragraphs>1</Paragraphs>
  <TotalTime>40</TotalTime>
  <ScaleCrop>false</ScaleCrop>
  <LinksUpToDate>false</LinksUpToDate>
  <CharactersWithSpaces>894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2017-06-14T03:09:00Z</dcterms:created>
  <dc:creator>办公室</dc:creator>
  <cp:lastModifiedBy>法规处</cp:lastModifiedBy>
  <cp:lastPrinted>2025-01-26T10:55:00Z</cp:lastPrinted>
  <dcterms:modified xsi:type="dcterms:W3CDTF">2025-01-23T14:26:22Z</dcterms:modified>
  <dc:title>津经[2003]号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