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A780F">
      <w:pPr>
        <w:autoSpaceDE w:val="0"/>
        <w:autoSpaceDN w:val="0"/>
        <w:adjustRightInd w:val="0"/>
        <w:jc w:val="center"/>
        <w:rPr>
          <w:rFonts w:ascii="Times New Roman" w:hAnsi="Times New Roman" w:eastAsia="方正小标宋简体" w:cs="方正小标宋简体"/>
          <w:kern w:val="0"/>
          <w:sz w:val="48"/>
          <w:szCs w:val="48"/>
          <w:lang w:val="zh-CN"/>
        </w:rPr>
      </w:pPr>
    </w:p>
    <w:p w14:paraId="0AACC393">
      <w:pPr>
        <w:autoSpaceDE w:val="0"/>
        <w:autoSpaceDN w:val="0"/>
        <w:adjustRightInd w:val="0"/>
        <w:jc w:val="center"/>
        <w:rPr>
          <w:rFonts w:ascii="Times New Roman" w:hAnsi="Times New Roman" w:eastAsia="方正小标宋简体" w:cs="方正小标宋简体"/>
          <w:kern w:val="0"/>
          <w:sz w:val="48"/>
          <w:szCs w:val="48"/>
          <w:lang w:val="zh-CN"/>
        </w:rPr>
      </w:pPr>
    </w:p>
    <w:p w14:paraId="20D79614">
      <w:pPr>
        <w:autoSpaceDE w:val="0"/>
        <w:autoSpaceDN w:val="0"/>
        <w:adjustRightInd w:val="0"/>
        <w:jc w:val="center"/>
        <w:rPr>
          <w:rFonts w:ascii="Times New Roman" w:hAnsi="Times New Roman" w:eastAsia="方正小标宋简体" w:cs="方正小标宋简体"/>
          <w:kern w:val="0"/>
          <w:sz w:val="48"/>
          <w:szCs w:val="48"/>
          <w:lang w:val="zh-CN"/>
        </w:rPr>
      </w:pPr>
    </w:p>
    <w:p w14:paraId="09A52F2C">
      <w:pPr>
        <w:autoSpaceDE w:val="0"/>
        <w:autoSpaceDN w:val="0"/>
        <w:adjustRightInd w:val="0"/>
        <w:jc w:val="center"/>
        <w:rPr>
          <w:rFonts w:ascii="Times New Roman" w:hAnsi="Times New Roman" w:eastAsia="方正小标宋简体" w:cs="方正小标宋简体"/>
          <w:kern w:val="0"/>
          <w:sz w:val="48"/>
          <w:szCs w:val="48"/>
          <w:lang w:val="zh-CN"/>
        </w:rPr>
      </w:pPr>
    </w:p>
    <w:p w14:paraId="210F5D6A">
      <w:pPr>
        <w:autoSpaceDE w:val="0"/>
        <w:autoSpaceDN w:val="0"/>
        <w:adjustRightInd w:val="0"/>
        <w:jc w:val="center"/>
        <w:rPr>
          <w:rFonts w:ascii="Times New Roman" w:hAnsi="Times New Roman" w:eastAsia="方正小标宋简体" w:cs="方正小标宋简体"/>
          <w:kern w:val="0"/>
          <w:sz w:val="48"/>
          <w:szCs w:val="48"/>
          <w:lang w:val="zh-CN"/>
        </w:rPr>
      </w:pPr>
    </w:p>
    <w:p w14:paraId="657F6859">
      <w:pPr>
        <w:autoSpaceDE w:val="0"/>
        <w:autoSpaceDN w:val="0"/>
        <w:adjustRightInd w:val="0"/>
        <w:jc w:val="center"/>
        <w:rPr>
          <w:rFonts w:ascii="Times New Roman" w:hAnsi="Times New Roman" w:eastAsia="方正小标宋简体" w:cs="方正小标宋简体"/>
          <w:kern w:val="0"/>
          <w:sz w:val="48"/>
          <w:szCs w:val="48"/>
          <w:lang w:val="zh-CN"/>
        </w:rPr>
      </w:pPr>
    </w:p>
    <w:p w14:paraId="63D30B0D">
      <w:pPr>
        <w:autoSpaceDE w:val="0"/>
        <w:autoSpaceDN w:val="0"/>
        <w:adjustRightInd w:val="0"/>
        <w:jc w:val="center"/>
        <w:rPr>
          <w:rFonts w:ascii="Times New Roman" w:hAnsi="Times New Roman" w:eastAsia="方正小标宋简体" w:cs="方正小标宋简体"/>
          <w:kern w:val="0"/>
          <w:sz w:val="48"/>
          <w:szCs w:val="48"/>
          <w:lang w:val="zh-CN"/>
        </w:rPr>
      </w:pPr>
    </w:p>
    <w:p w14:paraId="325BE111">
      <w:pPr>
        <w:autoSpaceDE w:val="0"/>
        <w:autoSpaceDN w:val="0"/>
        <w:adjustRightInd w:val="0"/>
        <w:jc w:val="center"/>
        <w:rPr>
          <w:rFonts w:ascii="Times New Roman" w:hAnsi="Times New Roman" w:eastAsia="方正小标宋简体" w:cs="方正小标宋简体"/>
          <w:kern w:val="0"/>
          <w:sz w:val="48"/>
          <w:szCs w:val="48"/>
          <w:lang w:val="zh-CN"/>
        </w:rPr>
      </w:pPr>
    </w:p>
    <w:p w14:paraId="09D61FDF">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天津医学健康研究院</w:t>
      </w:r>
      <w:r>
        <w:rPr>
          <w:rFonts w:hint="eastAsia" w:ascii="Times New Roman" w:hAnsi="Times New Roman" w:eastAsia="方正小标宋简体" w:cs="方正小标宋简体"/>
          <w:kern w:val="0"/>
          <w:sz w:val="48"/>
          <w:szCs w:val="48"/>
          <w:lang w:val="zh-CN"/>
        </w:rPr>
        <w:br w:type="textWrapping"/>
      </w:r>
      <w:r>
        <w:rPr>
          <w:rFonts w:hint="eastAsia" w:ascii="Times New Roman" w:hAnsi="Times New Roman" w:eastAsia="方正小标宋简体" w:cs="方正小标宋简体"/>
          <w:kern w:val="0"/>
          <w:sz w:val="48"/>
          <w:szCs w:val="48"/>
          <w:lang w:val="zh-CN"/>
        </w:rPr>
        <w:t>2023年度部门决算</w:t>
      </w:r>
    </w:p>
    <w:p w14:paraId="7691678E">
      <w:pPr>
        <w:autoSpaceDE w:val="0"/>
        <w:autoSpaceDN w:val="0"/>
        <w:adjustRightInd w:val="0"/>
        <w:spacing w:line="580" w:lineRule="exact"/>
        <w:jc w:val="center"/>
        <w:rPr>
          <w:rFonts w:ascii="Times New Roman" w:hAnsi="Times New Roman" w:eastAsia="黑体" w:cs="黑体"/>
          <w:sz w:val="30"/>
          <w:szCs w:val="30"/>
        </w:rPr>
      </w:pPr>
    </w:p>
    <w:p w14:paraId="433E9F9B">
      <w:pPr>
        <w:autoSpaceDE w:val="0"/>
        <w:autoSpaceDN w:val="0"/>
        <w:adjustRightInd w:val="0"/>
        <w:spacing w:line="580" w:lineRule="exact"/>
        <w:jc w:val="center"/>
        <w:rPr>
          <w:rFonts w:ascii="Times New Roman" w:hAnsi="Times New Roman" w:eastAsia="黑体" w:cs="黑体"/>
          <w:sz w:val="30"/>
          <w:szCs w:val="30"/>
        </w:rPr>
      </w:pPr>
    </w:p>
    <w:p w14:paraId="547DE23C">
      <w:pPr>
        <w:autoSpaceDE w:val="0"/>
        <w:autoSpaceDN w:val="0"/>
        <w:adjustRightInd w:val="0"/>
        <w:spacing w:line="580" w:lineRule="exact"/>
        <w:jc w:val="center"/>
        <w:rPr>
          <w:rFonts w:ascii="Times New Roman" w:hAnsi="Times New Roman" w:eastAsia="黑体" w:cs="黑体"/>
          <w:sz w:val="30"/>
          <w:szCs w:val="30"/>
        </w:rPr>
      </w:pPr>
    </w:p>
    <w:p w14:paraId="7C5D0B55">
      <w:pPr>
        <w:autoSpaceDE w:val="0"/>
        <w:autoSpaceDN w:val="0"/>
        <w:adjustRightInd w:val="0"/>
        <w:spacing w:line="580" w:lineRule="exact"/>
        <w:jc w:val="center"/>
        <w:rPr>
          <w:rFonts w:ascii="Times New Roman" w:hAnsi="Times New Roman" w:eastAsia="黑体" w:cs="黑体"/>
          <w:sz w:val="30"/>
          <w:szCs w:val="30"/>
        </w:rPr>
      </w:pPr>
    </w:p>
    <w:p w14:paraId="1888BF88">
      <w:pPr>
        <w:autoSpaceDE w:val="0"/>
        <w:autoSpaceDN w:val="0"/>
        <w:adjustRightInd w:val="0"/>
        <w:spacing w:line="580" w:lineRule="exact"/>
        <w:jc w:val="center"/>
        <w:rPr>
          <w:rFonts w:ascii="Times New Roman" w:hAnsi="Times New Roman" w:eastAsia="黑体" w:cs="黑体"/>
          <w:sz w:val="30"/>
          <w:szCs w:val="30"/>
        </w:rPr>
      </w:pPr>
    </w:p>
    <w:p w14:paraId="51287D6D">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1960A135">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14:paraId="2B15233B">
      <w:pPr>
        <w:autoSpaceDE w:val="0"/>
        <w:autoSpaceDN w:val="0"/>
        <w:adjustRightInd w:val="0"/>
        <w:spacing w:line="600" w:lineRule="exact"/>
        <w:jc w:val="left"/>
        <w:rPr>
          <w:rFonts w:ascii="Times New Roman" w:hAnsi="Times New Roman" w:eastAsia="黑体" w:cs="黑体"/>
          <w:kern w:val="0"/>
          <w:sz w:val="30"/>
          <w:szCs w:val="30"/>
        </w:rPr>
      </w:pPr>
    </w:p>
    <w:p w14:paraId="64F5520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14:paraId="32585D8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0308405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6E97E8BE">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14:paraId="54C8BD4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34115DA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1943816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4DC71D4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6ABC4CF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54E0B34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4B4BBDE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33C14FD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1A1FB2E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4D20428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69A52EB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00FE6ED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3BEDE1D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14:paraId="2FFE3C3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4757FA7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153193A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29FB673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2CB4274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1654081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30C73BC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664C86C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20DB391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1529F50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05AB01C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0C7064D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4ED990B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0B921CB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7F657172">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14:paraId="71BE2D1B">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27D5470B">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14:paraId="3C132991">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6C94706F">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lang w:val="en-US" w:eastAsia="zh-CN"/>
        </w:rPr>
        <w:t>1.围绕医学健康科学发展中的重大问题，开展基础医学、重大疾病诊疗、干细胞与再生医学、放射医学、输血医学、医工结合、康复医学、公共预防医学等方面的前瞻性、战略性、前沿性的创新研究。</w:t>
      </w:r>
    </w:p>
    <w:p w14:paraId="204CE0DD">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lang w:val="en-US" w:eastAsia="zh-CN"/>
        </w:rPr>
        <w:t>2.围绕贯彻落实国家医学健康产业政策，组织开展重大产业项目实施和特色产业群建设。</w:t>
      </w:r>
    </w:p>
    <w:p w14:paraId="3DA8A31C">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lang w:val="en-US" w:eastAsia="zh-CN"/>
        </w:rPr>
        <w:t>3.组织建设医学健康高水平智库，为市委市政府和有关部门、机构提供决策咨询建议和相关服务。</w:t>
      </w:r>
    </w:p>
    <w:p w14:paraId="017F81B9">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lang w:val="en-US" w:eastAsia="zh-CN"/>
        </w:rPr>
        <w:t>4.承担中国医学科技创新体系核心基地天津基地统筹协调工作，承担中国医学科学院北京协和医学院在津科技、医疗、教育有关战略规划、研究与转化、学科建设与人才引育等方面的协调管理工作，开展医学健康研究和科技创新领域广泛合作，促进科技成果转移转化。</w:t>
      </w:r>
    </w:p>
    <w:p w14:paraId="3BA37F34">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lang w:val="en-US" w:eastAsia="zh-CN"/>
        </w:rPr>
        <w:t>5.开展医学健康研究领域人才培训与学术交流。</w:t>
      </w:r>
    </w:p>
    <w:p w14:paraId="1DC13C87">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lang w:val="en-US" w:eastAsia="zh-CN"/>
        </w:rPr>
        <w:t>6.完成市委市政府交办的其他事项。</w:t>
      </w:r>
    </w:p>
    <w:p w14:paraId="00C4A572">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45FAF993">
      <w:pPr>
        <w:autoSpaceDE w:val="0"/>
        <w:autoSpaceDN w:val="0"/>
        <w:adjustRightInd w:val="0"/>
        <w:spacing w:line="60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天津医学健康研究院内设8个职能处室</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lang w:val="en-US" w:eastAsia="zh-CN"/>
        </w:rPr>
        <w:t>包括</w:t>
      </w:r>
      <w:r>
        <w:rPr>
          <w:rFonts w:hint="eastAsia" w:ascii="Times New Roman" w:hAnsi="Times New Roman" w:eastAsia="仿宋_GB2312" w:cs="仿宋_GB2312"/>
          <w:sz w:val="30"/>
          <w:szCs w:val="30"/>
        </w:rPr>
        <w:t>党政综合部、战略规划部、科研教育部、成果转化部、财务运营部、资产管理部、人力资源部、信息资源部；下辖0个预算单位。纳入天津医学健康研究院2023年度部门决算编制范围的单位包括：天津医学健康研究院</w:t>
      </w:r>
      <w:r>
        <w:rPr>
          <w:rFonts w:hint="eastAsia" w:ascii="Times New Roman" w:hAnsi="Times New Roman" w:eastAsia="仿宋_GB2312" w:cs="仿宋_GB2312"/>
          <w:sz w:val="30"/>
          <w:szCs w:val="30"/>
          <w:lang w:eastAsia="zh-CN"/>
        </w:rPr>
        <w:t>。</w:t>
      </w:r>
    </w:p>
    <w:p w14:paraId="4845662A">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296D2EAE">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14:paraId="5CA47F62">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2DB7B8F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7C3F471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2298725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4D6733A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0B360C9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338D3AF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4C1D091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10F1FFD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2EF077B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5A2E033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323F583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6B9611CC">
      <w:pPr>
        <w:autoSpaceDE w:val="0"/>
        <w:autoSpaceDN w:val="0"/>
        <w:adjustRightInd w:val="0"/>
        <w:spacing w:line="600" w:lineRule="exact"/>
        <w:jc w:val="left"/>
        <w:rPr>
          <w:rFonts w:ascii="Times New Roman" w:hAnsi="Times New Roman" w:eastAsia="黑体" w:cs="黑体"/>
          <w:b w:val="0"/>
          <w:bCs w:val="0"/>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楷体" w:cs="Times New Roman"/>
          <w:kern w:val="0"/>
          <w:sz w:val="24"/>
          <w:szCs w:val="24"/>
          <w:lang w:val="en-US" w:eastAsia="zh-CN"/>
        </w:rPr>
        <w:t xml:space="preserve">     </w:t>
      </w:r>
      <w:r>
        <w:rPr>
          <w:rFonts w:hint="eastAsia" w:ascii="Times New Roman" w:hAnsi="Times New Roman" w:eastAsia="黑体" w:cs="黑体"/>
          <w:b w:val="0"/>
          <w:bCs w:val="0"/>
          <w:kern w:val="0"/>
          <w:sz w:val="30"/>
          <w:szCs w:val="30"/>
        </w:rPr>
        <w:t>十二、关于空表的说明</w:t>
      </w:r>
    </w:p>
    <w:p w14:paraId="7735AA7B">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1.天津医学健康研究院2023年度政府性基金预算财政拨款收入支出决算表为空表。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2.天津医学健康研究院2023年度国有资本经营预算财政拨款收入支出决算表为空表。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3.天津医学健康研究院2023年度财政拨款“三公”经费支出决算表为空表。</w:t>
      </w:r>
    </w:p>
    <w:p w14:paraId="60DA15C3">
      <w:pPr>
        <w:autoSpaceDE w:val="0"/>
        <w:autoSpaceDN w:val="0"/>
        <w:adjustRightInd w:val="0"/>
        <w:spacing w:line="600" w:lineRule="exact"/>
        <w:ind w:firstLine="601"/>
        <w:jc w:val="left"/>
        <w:rPr>
          <w:rFonts w:ascii="Times New Roman" w:hAnsi="Times New Roman" w:eastAsia="仿宋_GB2312" w:cs="仿宋_GB2312"/>
          <w:sz w:val="30"/>
          <w:szCs w:val="30"/>
        </w:rPr>
      </w:pPr>
    </w:p>
    <w:p w14:paraId="2981B507">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700AA98D">
      <w:pPr>
        <w:autoSpaceDE w:val="0"/>
        <w:autoSpaceDN w:val="0"/>
        <w:adjustRightInd w:val="0"/>
        <w:spacing w:line="580" w:lineRule="exact"/>
        <w:ind w:firstLine="600"/>
        <w:jc w:val="left"/>
        <w:rPr>
          <w:rFonts w:ascii="Times New Roman" w:hAnsi="Times New Roman" w:eastAsia="黑体" w:cs="黑体"/>
          <w:sz w:val="30"/>
          <w:szCs w:val="30"/>
          <w:lang w:val="zh-CN"/>
        </w:rPr>
      </w:pPr>
    </w:p>
    <w:p w14:paraId="6417888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75DD51B8">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天津医学健康研究院2023年度收入、支出决算总计</w:t>
      </w:r>
      <w:r>
        <w:rPr>
          <w:rFonts w:hint="eastAsia" w:ascii="Times New Roman" w:hAnsi="Times New Roman" w:eastAsia="仿宋_GB2312" w:cs="仿宋_GB2312"/>
          <w:sz w:val="30"/>
          <w:szCs w:val="30"/>
        </w:rPr>
        <w:t>151,527,648.45元，与2022年度相比，收、支总计各增加151,527,648.45元，</w:t>
      </w:r>
      <w:r>
        <w:rPr>
          <w:rFonts w:hint="eastAsia" w:ascii="Times New Roman" w:hAnsi="Times New Roman" w:eastAsia="仿宋_GB2312" w:cs="仿宋_GB2312"/>
          <w:sz w:val="30"/>
          <w:szCs w:val="30"/>
          <w:lang w:val="en-US" w:eastAsia="zh-CN"/>
        </w:rPr>
        <w:t>增长</w:t>
      </w:r>
      <w:r>
        <w:rPr>
          <w:rFonts w:hint="eastAsia" w:ascii="Times New Roman" w:hAnsi="Times New Roman" w:eastAsia="仿宋_GB2312" w:cs="仿宋_GB2312"/>
          <w:sz w:val="30"/>
          <w:szCs w:val="30"/>
        </w:rPr>
        <w:t>100.0%，</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：健研院于2022年6月成立，按上级单位要求2022年度</w:t>
      </w:r>
      <w:r>
        <w:rPr>
          <w:rFonts w:hint="eastAsia" w:ascii="Times New Roman" w:hAnsi="Times New Roman" w:eastAsia="仿宋_GB2312" w:cs="仿宋_GB2312"/>
          <w:sz w:val="30"/>
          <w:szCs w:val="30"/>
          <w:lang w:val="en-US" w:eastAsia="zh-CN"/>
        </w:rPr>
        <w:t>无需</w:t>
      </w:r>
      <w:r>
        <w:rPr>
          <w:rFonts w:hint="eastAsia" w:ascii="Times New Roman" w:hAnsi="Times New Roman" w:eastAsia="仿宋_GB2312" w:cs="仿宋_GB2312"/>
          <w:sz w:val="30"/>
          <w:szCs w:val="30"/>
        </w:rPr>
        <w:t>决算，2023年度</w:t>
      </w:r>
      <w:r>
        <w:rPr>
          <w:rFonts w:hint="eastAsia" w:ascii="Times New Roman" w:hAnsi="Times New Roman" w:eastAsia="仿宋_GB2312" w:cs="仿宋_GB2312"/>
          <w:sz w:val="30"/>
          <w:szCs w:val="30"/>
          <w:lang w:val="en-US" w:eastAsia="zh-CN"/>
        </w:rPr>
        <w:t>为</w:t>
      </w:r>
      <w:r>
        <w:rPr>
          <w:rFonts w:hint="eastAsia" w:ascii="Times New Roman" w:hAnsi="Times New Roman" w:eastAsia="仿宋_GB2312" w:cs="仿宋_GB2312"/>
          <w:sz w:val="30"/>
          <w:szCs w:val="30"/>
        </w:rPr>
        <w:t>第一次</w:t>
      </w:r>
      <w:r>
        <w:rPr>
          <w:rFonts w:hint="eastAsia" w:ascii="Times New Roman" w:hAnsi="Times New Roman" w:eastAsia="仿宋_GB2312" w:cs="仿宋_GB2312"/>
          <w:sz w:val="30"/>
          <w:szCs w:val="30"/>
          <w:lang w:val="en-US" w:eastAsia="zh-CN"/>
        </w:rPr>
        <w:t>上报</w:t>
      </w:r>
      <w:r>
        <w:rPr>
          <w:rFonts w:hint="eastAsia" w:ascii="Times New Roman" w:hAnsi="Times New Roman" w:eastAsia="仿宋_GB2312" w:cs="仿宋_GB2312"/>
          <w:sz w:val="30"/>
          <w:szCs w:val="30"/>
        </w:rPr>
        <w:t>决算</w:t>
      </w:r>
      <w:r>
        <w:rPr>
          <w:rFonts w:hint="eastAsia" w:ascii="Times New Roman" w:hAnsi="Times New Roman" w:eastAsia="仿宋_GB2312" w:cs="仿宋_GB2312"/>
          <w:sz w:val="30"/>
          <w:szCs w:val="30"/>
          <w:lang w:val="en-US" w:eastAsia="zh-CN"/>
        </w:rPr>
        <w:t>数据</w:t>
      </w:r>
      <w:r>
        <w:rPr>
          <w:rFonts w:hint="eastAsia" w:ascii="Times New Roman" w:hAnsi="Times New Roman" w:eastAsia="仿宋_GB2312" w:cs="仿宋_GB2312"/>
          <w:sz w:val="30"/>
          <w:szCs w:val="30"/>
        </w:rPr>
        <w:t>没有2022年度数据比较。</w:t>
      </w:r>
    </w:p>
    <w:p w14:paraId="4695064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5E1E337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天津医学健康研究院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127,171,999.86</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年度相比增加127,171,999.86元，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w:t>
      </w:r>
      <w:r>
        <w:rPr>
          <w:rFonts w:hint="eastAsia" w:ascii="Times New Roman" w:hAnsi="Times New Roman" w:eastAsia="仿宋_GB2312" w:cs="仿宋_GB2312"/>
          <w:sz w:val="30"/>
          <w:szCs w:val="30"/>
        </w:rPr>
        <w:t>健研院于2022年6月成立，按上级单位要求2022年度</w:t>
      </w:r>
      <w:r>
        <w:rPr>
          <w:rFonts w:hint="eastAsia" w:ascii="Times New Roman" w:hAnsi="Times New Roman" w:eastAsia="仿宋_GB2312" w:cs="仿宋_GB2312"/>
          <w:sz w:val="30"/>
          <w:szCs w:val="30"/>
          <w:lang w:val="en-US" w:eastAsia="zh-CN"/>
        </w:rPr>
        <w:t>无需</w:t>
      </w:r>
      <w:r>
        <w:rPr>
          <w:rFonts w:hint="eastAsia" w:ascii="Times New Roman" w:hAnsi="Times New Roman" w:eastAsia="仿宋_GB2312" w:cs="仿宋_GB2312"/>
          <w:sz w:val="30"/>
          <w:szCs w:val="30"/>
        </w:rPr>
        <w:t>决算，2023年度</w:t>
      </w:r>
      <w:r>
        <w:rPr>
          <w:rFonts w:hint="eastAsia" w:ascii="Times New Roman" w:hAnsi="Times New Roman" w:eastAsia="仿宋_GB2312" w:cs="仿宋_GB2312"/>
          <w:sz w:val="30"/>
          <w:szCs w:val="30"/>
          <w:lang w:val="en-US" w:eastAsia="zh-CN"/>
        </w:rPr>
        <w:t>为</w:t>
      </w:r>
      <w:r>
        <w:rPr>
          <w:rFonts w:hint="eastAsia" w:ascii="Times New Roman" w:hAnsi="Times New Roman" w:eastAsia="仿宋_GB2312" w:cs="仿宋_GB2312"/>
          <w:sz w:val="30"/>
          <w:szCs w:val="30"/>
        </w:rPr>
        <w:t>第一次</w:t>
      </w:r>
      <w:r>
        <w:rPr>
          <w:rFonts w:hint="eastAsia" w:ascii="Times New Roman" w:hAnsi="Times New Roman" w:eastAsia="仿宋_GB2312" w:cs="仿宋_GB2312"/>
          <w:sz w:val="30"/>
          <w:szCs w:val="30"/>
          <w:lang w:val="en-US" w:eastAsia="zh-CN"/>
        </w:rPr>
        <w:t>上报</w:t>
      </w:r>
      <w:r>
        <w:rPr>
          <w:rFonts w:hint="eastAsia" w:ascii="Times New Roman" w:hAnsi="Times New Roman" w:eastAsia="仿宋_GB2312" w:cs="仿宋_GB2312"/>
          <w:sz w:val="30"/>
          <w:szCs w:val="30"/>
        </w:rPr>
        <w:t>决算</w:t>
      </w:r>
      <w:r>
        <w:rPr>
          <w:rFonts w:hint="eastAsia" w:ascii="Times New Roman" w:hAnsi="Times New Roman" w:eastAsia="仿宋_GB2312" w:cs="仿宋_GB2312"/>
          <w:sz w:val="30"/>
          <w:szCs w:val="30"/>
          <w:lang w:val="en-US" w:eastAsia="zh-CN"/>
        </w:rPr>
        <w:t>数据</w:t>
      </w:r>
      <w:r>
        <w:rPr>
          <w:rFonts w:hint="eastAsia" w:ascii="Times New Roman" w:hAnsi="Times New Roman" w:eastAsia="仿宋_GB2312" w:cs="仿宋_GB2312"/>
          <w:sz w:val="30"/>
          <w:szCs w:val="30"/>
        </w:rPr>
        <w:t>没有2022年度数据比较。</w:t>
      </w:r>
    </w:p>
    <w:p w14:paraId="47A886F6">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122,711,657.45</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96.49</w:t>
      </w:r>
      <w:r>
        <w:rPr>
          <w:rFonts w:hint="eastAsia" w:ascii="Times New Roman" w:hAnsi="Times New Roman" w:eastAsia="宋体" w:cs="Times New Roman"/>
          <w:sz w:val="30"/>
          <w:szCs w:val="30"/>
        </w:rPr>
        <w:t>%；</w:t>
      </w:r>
    </w:p>
    <w:p w14:paraId="2F2C9C0D">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4,419,420.00元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3.48%；</w:t>
      </w:r>
    </w:p>
    <w:p w14:paraId="5749284B">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40,922.41元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0.03%。</w:t>
      </w:r>
    </w:p>
    <w:p w14:paraId="2C9BA84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1276E5BE">
      <w:pPr>
        <w:autoSpaceDE w:val="0"/>
        <w:autoSpaceDN w:val="0"/>
        <w:adjustRightInd w:val="0"/>
        <w:spacing w:line="58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天津医学健康研究院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年度本年支出合计147,186,732.06元，与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年度相比增加147,186,732.06元，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：健研院于2022年6月成立，2022年度</w:t>
      </w:r>
      <w:r>
        <w:rPr>
          <w:rFonts w:hint="eastAsia" w:ascii="Times New Roman" w:hAnsi="Times New Roman" w:eastAsia="仿宋_GB2312" w:cs="仿宋_GB2312"/>
          <w:sz w:val="30"/>
          <w:szCs w:val="30"/>
          <w:lang w:val="en-US" w:eastAsia="zh-CN"/>
        </w:rPr>
        <w:t>无</w:t>
      </w:r>
      <w:r>
        <w:rPr>
          <w:rFonts w:hint="eastAsia" w:ascii="Times New Roman" w:hAnsi="Times New Roman" w:eastAsia="仿宋_GB2312" w:cs="仿宋_GB2312"/>
          <w:sz w:val="30"/>
          <w:szCs w:val="30"/>
        </w:rPr>
        <w:t>决算，2023年度</w:t>
      </w:r>
      <w:r>
        <w:rPr>
          <w:rFonts w:hint="eastAsia" w:ascii="Times New Roman" w:hAnsi="Times New Roman" w:eastAsia="仿宋_GB2312" w:cs="仿宋_GB2312"/>
          <w:sz w:val="30"/>
          <w:szCs w:val="30"/>
          <w:lang w:val="en-US" w:eastAsia="zh-CN"/>
        </w:rPr>
        <w:t>为</w:t>
      </w:r>
      <w:r>
        <w:rPr>
          <w:rFonts w:hint="eastAsia" w:ascii="Times New Roman" w:hAnsi="Times New Roman" w:eastAsia="仿宋_GB2312" w:cs="仿宋_GB2312"/>
          <w:sz w:val="30"/>
          <w:szCs w:val="30"/>
        </w:rPr>
        <w:t>第一次</w:t>
      </w:r>
      <w:r>
        <w:rPr>
          <w:rFonts w:hint="eastAsia" w:ascii="Times New Roman" w:hAnsi="Times New Roman" w:eastAsia="仿宋_GB2312" w:cs="仿宋_GB2312"/>
          <w:sz w:val="30"/>
          <w:szCs w:val="30"/>
          <w:lang w:val="en-US" w:eastAsia="zh-CN"/>
        </w:rPr>
        <w:t>上报</w:t>
      </w:r>
      <w:r>
        <w:rPr>
          <w:rFonts w:hint="eastAsia" w:ascii="Times New Roman" w:hAnsi="Times New Roman" w:eastAsia="仿宋_GB2312" w:cs="仿宋_GB2312"/>
          <w:sz w:val="30"/>
          <w:szCs w:val="30"/>
        </w:rPr>
        <w:t>决算</w:t>
      </w:r>
      <w:r>
        <w:rPr>
          <w:rFonts w:hint="eastAsia" w:ascii="Times New Roman" w:hAnsi="Times New Roman" w:eastAsia="仿宋_GB2312" w:cs="仿宋_GB2312"/>
          <w:sz w:val="30"/>
          <w:szCs w:val="30"/>
          <w:lang w:val="en-US" w:eastAsia="zh-CN"/>
        </w:rPr>
        <w:t>数据</w:t>
      </w:r>
      <w:r>
        <w:rPr>
          <w:rFonts w:hint="eastAsia" w:ascii="Times New Roman" w:hAnsi="Times New Roman" w:eastAsia="仿宋_GB2312" w:cs="仿宋_GB2312"/>
          <w:sz w:val="30"/>
          <w:szCs w:val="30"/>
        </w:rPr>
        <w:t>没有2022年度数据比较。</w:t>
      </w:r>
    </w:p>
    <w:p w14:paraId="5BB693B3">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1,184,795.21元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占0.8%；</w:t>
      </w:r>
    </w:p>
    <w:p w14:paraId="49ADC464">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146,001,936.85元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占99.2%。</w:t>
      </w:r>
    </w:p>
    <w:p w14:paraId="2A5419C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07D665E5">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天津医学健康研究院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146,637,157.45</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年度相比，财政拨款收、支总计各增加146,637,157.45元，增长100.0</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健研院于2022年6月成立，2022年度</w:t>
      </w:r>
      <w:r>
        <w:rPr>
          <w:rFonts w:hint="eastAsia" w:ascii="Times New Roman" w:hAnsi="Times New Roman" w:eastAsia="仿宋_GB2312" w:cs="仿宋_GB2312"/>
          <w:sz w:val="30"/>
          <w:szCs w:val="30"/>
          <w:lang w:val="en-US" w:eastAsia="zh-CN"/>
        </w:rPr>
        <w:t>无</w:t>
      </w:r>
      <w:r>
        <w:rPr>
          <w:rFonts w:hint="eastAsia" w:ascii="Times New Roman" w:hAnsi="Times New Roman" w:eastAsia="仿宋_GB2312" w:cs="仿宋_GB2312"/>
          <w:sz w:val="30"/>
          <w:szCs w:val="30"/>
        </w:rPr>
        <w:t>决算，2023年度</w:t>
      </w:r>
      <w:r>
        <w:rPr>
          <w:rFonts w:hint="eastAsia" w:ascii="Times New Roman" w:hAnsi="Times New Roman" w:eastAsia="仿宋_GB2312" w:cs="仿宋_GB2312"/>
          <w:sz w:val="30"/>
          <w:szCs w:val="30"/>
          <w:lang w:val="en-US" w:eastAsia="zh-CN"/>
        </w:rPr>
        <w:t>为</w:t>
      </w:r>
      <w:r>
        <w:rPr>
          <w:rFonts w:hint="eastAsia" w:ascii="Times New Roman" w:hAnsi="Times New Roman" w:eastAsia="仿宋_GB2312" w:cs="仿宋_GB2312"/>
          <w:sz w:val="30"/>
          <w:szCs w:val="30"/>
        </w:rPr>
        <w:t>第一次</w:t>
      </w:r>
      <w:r>
        <w:rPr>
          <w:rFonts w:hint="eastAsia" w:ascii="Times New Roman" w:hAnsi="Times New Roman" w:eastAsia="仿宋_GB2312" w:cs="仿宋_GB2312"/>
          <w:sz w:val="30"/>
          <w:szCs w:val="30"/>
          <w:lang w:val="en-US" w:eastAsia="zh-CN"/>
        </w:rPr>
        <w:t>上报</w:t>
      </w:r>
      <w:r>
        <w:rPr>
          <w:rFonts w:hint="eastAsia" w:ascii="Times New Roman" w:hAnsi="Times New Roman" w:eastAsia="仿宋_GB2312" w:cs="仿宋_GB2312"/>
          <w:sz w:val="30"/>
          <w:szCs w:val="30"/>
        </w:rPr>
        <w:t>决算</w:t>
      </w:r>
      <w:r>
        <w:rPr>
          <w:rFonts w:hint="eastAsia" w:ascii="Times New Roman" w:hAnsi="Times New Roman" w:eastAsia="仿宋_GB2312" w:cs="仿宋_GB2312"/>
          <w:sz w:val="30"/>
          <w:szCs w:val="30"/>
          <w:lang w:val="en-US" w:eastAsia="zh-CN"/>
        </w:rPr>
        <w:t>数据</w:t>
      </w:r>
      <w:r>
        <w:rPr>
          <w:rFonts w:hint="eastAsia" w:ascii="Times New Roman" w:hAnsi="Times New Roman" w:eastAsia="仿宋_GB2312" w:cs="仿宋_GB2312"/>
          <w:sz w:val="30"/>
          <w:szCs w:val="30"/>
        </w:rPr>
        <w:t>没有2022年度数据比较。</w:t>
      </w:r>
    </w:p>
    <w:p w14:paraId="239D50E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653530B0">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7D9E3AFD">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天津医学健康研究院2023年度部门决算一般公共预算财政拨款支出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计145,672,527.45元，占本年支出合计的98.97%，与2022年度相比，一般公共预算财政拨款支出增加145,672,527.45元，增长100.0%，</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：健研院于2022年6月成立，2022年度</w:t>
      </w:r>
      <w:r>
        <w:rPr>
          <w:rFonts w:hint="eastAsia" w:ascii="Times New Roman" w:hAnsi="Times New Roman" w:eastAsia="仿宋_GB2312" w:cs="仿宋_GB2312"/>
          <w:sz w:val="30"/>
          <w:szCs w:val="30"/>
          <w:lang w:val="en-US" w:eastAsia="zh-CN"/>
        </w:rPr>
        <w:t>无</w:t>
      </w:r>
      <w:r>
        <w:rPr>
          <w:rFonts w:hint="eastAsia" w:ascii="Times New Roman" w:hAnsi="Times New Roman" w:eastAsia="仿宋_GB2312" w:cs="仿宋_GB2312"/>
          <w:sz w:val="30"/>
          <w:szCs w:val="30"/>
        </w:rPr>
        <w:t>决算，2023年度</w:t>
      </w:r>
      <w:r>
        <w:rPr>
          <w:rFonts w:hint="eastAsia" w:ascii="Times New Roman" w:hAnsi="Times New Roman" w:eastAsia="仿宋_GB2312" w:cs="仿宋_GB2312"/>
          <w:sz w:val="30"/>
          <w:szCs w:val="30"/>
          <w:lang w:val="en-US" w:eastAsia="zh-CN"/>
        </w:rPr>
        <w:t>为</w:t>
      </w:r>
      <w:r>
        <w:rPr>
          <w:rFonts w:hint="eastAsia" w:ascii="Times New Roman" w:hAnsi="Times New Roman" w:eastAsia="仿宋_GB2312" w:cs="仿宋_GB2312"/>
          <w:sz w:val="30"/>
          <w:szCs w:val="30"/>
        </w:rPr>
        <w:t>第一次</w:t>
      </w:r>
      <w:r>
        <w:rPr>
          <w:rFonts w:hint="eastAsia" w:ascii="Times New Roman" w:hAnsi="Times New Roman" w:eastAsia="仿宋_GB2312" w:cs="仿宋_GB2312"/>
          <w:sz w:val="30"/>
          <w:szCs w:val="30"/>
          <w:lang w:val="en-US" w:eastAsia="zh-CN"/>
        </w:rPr>
        <w:t>上报</w:t>
      </w:r>
      <w:r>
        <w:rPr>
          <w:rFonts w:hint="eastAsia" w:ascii="Times New Roman" w:hAnsi="Times New Roman" w:eastAsia="仿宋_GB2312" w:cs="仿宋_GB2312"/>
          <w:sz w:val="30"/>
          <w:szCs w:val="30"/>
        </w:rPr>
        <w:t>决算</w:t>
      </w:r>
      <w:r>
        <w:rPr>
          <w:rFonts w:hint="eastAsia" w:ascii="Times New Roman" w:hAnsi="Times New Roman" w:eastAsia="仿宋_GB2312" w:cs="仿宋_GB2312"/>
          <w:sz w:val="30"/>
          <w:szCs w:val="30"/>
          <w:lang w:val="en-US" w:eastAsia="zh-CN"/>
        </w:rPr>
        <w:t>数据</w:t>
      </w:r>
      <w:r>
        <w:rPr>
          <w:rFonts w:hint="eastAsia" w:ascii="Times New Roman" w:hAnsi="Times New Roman" w:eastAsia="仿宋_GB2312" w:cs="仿宋_GB2312"/>
          <w:sz w:val="30"/>
          <w:szCs w:val="30"/>
        </w:rPr>
        <w:t>没有2022年度数据比较。</w:t>
      </w:r>
    </w:p>
    <w:p w14:paraId="5A37B93E">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26CA66C7">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145,672,527.45</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科学技术支出145</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457</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727.45元，占99.85%，社会保障和就业支出160</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400元，占0.11%，卫生健康支出54</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400元，占0.04%。</w:t>
      </w:r>
    </w:p>
    <w:p w14:paraId="3DD59F4F">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474D6A5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145,672,527.45</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0.0%</w:t>
      </w:r>
      <w:r>
        <w:rPr>
          <w:rFonts w:hint="eastAsia" w:ascii="Times New Roman" w:hAnsi="Times New Roman" w:eastAsia="仿宋_GB2312" w:cs="仿宋_GB2312"/>
          <w:kern w:val="0"/>
          <w:sz w:val="30"/>
          <w:szCs w:val="30"/>
        </w:rPr>
        <w:t>。其中：</w:t>
      </w:r>
    </w:p>
    <w:p w14:paraId="5B5C36D5">
      <w:pPr>
        <w:numPr>
          <w:ilvl w:val="0"/>
          <w:numId w:val="0"/>
        </w:numPr>
        <w:autoSpaceDE w:val="0"/>
        <w:autoSpaceDN w:val="0"/>
        <w:adjustRightInd w:val="0"/>
        <w:spacing w:line="600" w:lineRule="exact"/>
        <w:ind w:firstLine="720" w:firstLineChars="0"/>
        <w:jc w:val="left"/>
        <w:rPr>
          <w:rFonts w:hint="eastAsia" w:ascii="Times New Roman" w:hAnsi="Times New Roman" w:eastAsia="仿宋_GB2312" w:cs="仿宋_GB2312"/>
          <w:sz w:val="30"/>
          <w:szCs w:val="30"/>
        </w:rPr>
      </w:pPr>
      <w:r>
        <w:rPr>
          <w:rFonts w:hint="eastAsia" w:ascii="Times New Roman" w:hAnsi="Times New Roman" w:eastAsia="仿宋_GB2312" w:cs="仿宋_GB2312"/>
          <w:kern w:val="2"/>
          <w:sz w:val="30"/>
          <w:szCs w:val="30"/>
          <w:lang w:val="en-US" w:eastAsia="zh-CN" w:bidi="ar-SA"/>
          <w14:ligatures w14:val="standardContextual"/>
        </w:rPr>
        <w:t>1.</w:t>
      </w:r>
      <w:r>
        <w:rPr>
          <w:rFonts w:hint="eastAsia" w:ascii="Times New Roman" w:hAnsi="Times New Roman" w:eastAsia="仿宋_GB2312" w:cs="仿宋_GB2312"/>
          <w:sz w:val="30"/>
          <w:szCs w:val="30"/>
        </w:rPr>
        <w:t>科学技术支出（类）应用研究（款）机构运行（项）年初预算为0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元，支出决算为3</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400</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570元，完成年初预算的0</w:t>
      </w:r>
      <w:r>
        <w:rPr>
          <w:rFonts w:hint="eastAsia" w:ascii="Times New Roman" w:hAnsi="Times New Roman" w:eastAsia="仿宋_GB2312" w:cs="仿宋_GB2312"/>
          <w:sz w:val="30"/>
          <w:szCs w:val="30"/>
          <w:lang w:val="en-US" w:eastAsia="zh-CN"/>
        </w:rPr>
        <w:t>.0</w:t>
      </w:r>
      <w:r>
        <w:rPr>
          <w:rFonts w:hint="eastAsia" w:ascii="Times New Roman" w:hAnsi="Times New Roman" w:eastAsia="仿宋_GB2312" w:cs="仿宋_GB2312"/>
          <w:sz w:val="30"/>
          <w:szCs w:val="30"/>
        </w:rPr>
        <w:t>%，决算数大于年初预算数的主要原因是健研院于2022年6月成立，2022年底处于</w:t>
      </w:r>
      <w:r>
        <w:rPr>
          <w:rFonts w:hint="eastAsia" w:ascii="Times New Roman" w:hAnsi="Times New Roman" w:eastAsia="仿宋_GB2312" w:cs="仿宋_GB2312"/>
          <w:sz w:val="30"/>
          <w:szCs w:val="30"/>
          <w:lang w:val="en-US" w:eastAsia="zh-CN"/>
        </w:rPr>
        <w:t>没用</w:t>
      </w:r>
      <w:r>
        <w:rPr>
          <w:rFonts w:hint="eastAsia" w:ascii="Times New Roman" w:hAnsi="Times New Roman" w:eastAsia="仿宋_GB2312" w:cs="仿宋_GB2312"/>
          <w:sz w:val="30"/>
          <w:szCs w:val="30"/>
        </w:rPr>
        <w:t>编人员天津三所抽调干部支持健研院筹建2023年工作重点为工程建设，预计科研等相关配套工作没有基础且没有以前年度平稳收支预算数据参照，故没有预计该部分预算。</w:t>
      </w:r>
    </w:p>
    <w:p w14:paraId="6F86090A">
      <w:pPr>
        <w:numPr>
          <w:ilvl w:val="0"/>
          <w:numId w:val="0"/>
        </w:numPr>
        <w:autoSpaceDE w:val="0"/>
        <w:autoSpaceDN w:val="0"/>
        <w:adjustRightInd w:val="0"/>
        <w:spacing w:line="600" w:lineRule="exact"/>
        <w:ind w:firstLine="720" w:firstLineChars="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2.科学技术支出（类）技术研究与开发（款）其他技术研究与开发支出（项）年初预算为0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元，支出决算为142</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057</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157.45元，完成年初预算的0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决算数大于年初预算数的主要原因是健研院于2022年6月成立，2022年底处于没用编人员天津三所抽调干部支持健研院筹建2023年工作重点为工程建设，预计科研等相关配套工作没有基础且没有以前年度平稳收支预算数据参照，故没有预计该部分预算。</w:t>
      </w:r>
    </w:p>
    <w:p w14:paraId="67E26154">
      <w:pPr>
        <w:numPr>
          <w:ilvl w:val="0"/>
          <w:numId w:val="0"/>
        </w:numPr>
        <w:autoSpaceDE w:val="0"/>
        <w:autoSpaceDN w:val="0"/>
        <w:adjustRightInd w:val="0"/>
        <w:spacing w:line="600" w:lineRule="exact"/>
        <w:ind w:firstLine="720" w:firstLineChars="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3.社会保障和就业支出（类）行政事业单位养老支出（款） 机关事业单位基本养老保险缴费支出（项）年初预算为0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元，支出决算为107</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100元，完成年初预算的0</w:t>
      </w:r>
      <w:r>
        <w:rPr>
          <w:rFonts w:hint="eastAsia" w:ascii="Times New Roman" w:hAnsi="Times New Roman" w:eastAsia="仿宋_GB2312" w:cs="仿宋_GB2312"/>
          <w:sz w:val="30"/>
          <w:szCs w:val="30"/>
          <w:lang w:val="en-US" w:eastAsia="zh-CN"/>
        </w:rPr>
        <w:t>.0</w:t>
      </w:r>
      <w:r>
        <w:rPr>
          <w:rFonts w:hint="eastAsia" w:ascii="Times New Roman" w:hAnsi="Times New Roman" w:eastAsia="仿宋_GB2312" w:cs="仿宋_GB2312"/>
          <w:sz w:val="30"/>
          <w:szCs w:val="30"/>
        </w:rPr>
        <w:t>%，决算数大于年初预算数的主要原因是健研院于2022年6月成立，2022年底处于没用编人员天津三所抽调干部支持健研院筹建2023年工作重点为工程建设，预计科研等相关配套工作没有基础且没有以前年度平稳收支预算数据参照，故没有预计该部分预算。</w:t>
      </w:r>
    </w:p>
    <w:p w14:paraId="7766B39B">
      <w:pPr>
        <w:numPr>
          <w:ilvl w:val="0"/>
          <w:numId w:val="0"/>
        </w:numPr>
        <w:autoSpaceDE w:val="0"/>
        <w:autoSpaceDN w:val="0"/>
        <w:adjustRightInd w:val="0"/>
        <w:spacing w:line="600" w:lineRule="exact"/>
        <w:ind w:firstLine="720" w:firstLineChars="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4.社会保障和就业支出（类）行政事业单位养老支出（款）机关事业单位职业年金缴费支出（项）年初预算为0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元，支出决算为53</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300元，完成年初预算的0</w:t>
      </w:r>
      <w:r>
        <w:rPr>
          <w:rFonts w:hint="eastAsia" w:ascii="Times New Roman" w:hAnsi="Times New Roman" w:eastAsia="仿宋_GB2312" w:cs="仿宋_GB2312"/>
          <w:sz w:val="30"/>
          <w:szCs w:val="30"/>
          <w:lang w:val="en-US" w:eastAsia="zh-CN"/>
        </w:rPr>
        <w:t>.0</w:t>
      </w:r>
      <w:r>
        <w:rPr>
          <w:rFonts w:hint="eastAsia" w:ascii="Times New Roman" w:hAnsi="Times New Roman" w:eastAsia="仿宋_GB2312" w:cs="仿宋_GB2312"/>
          <w:sz w:val="30"/>
          <w:szCs w:val="30"/>
        </w:rPr>
        <w:t>%，决算数大于年初预算数的主要原因是健研院于2022年6月成立，2022年底处于没用编人员天津三所抽调干部支持健研院筹建2023年工作重点为工程建设，预计科研等相关配套工作没有基础且没有以前年度平稳收支预算数据参照，故没有预计该部分预算。</w:t>
      </w:r>
    </w:p>
    <w:p w14:paraId="7FF4B6B5">
      <w:pPr>
        <w:numPr>
          <w:ilvl w:val="0"/>
          <w:numId w:val="0"/>
        </w:numPr>
        <w:autoSpaceDE w:val="0"/>
        <w:autoSpaceDN w:val="0"/>
        <w:adjustRightInd w:val="0"/>
        <w:spacing w:line="600" w:lineRule="exact"/>
        <w:ind w:firstLine="720" w:firstLineChars="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5.卫生健康支出（类）行政事业单位医疗（款）事业单位医疗（项）年初预算为0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元，支出决算为54</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400元，完成年初预算的0</w:t>
      </w:r>
      <w:r>
        <w:rPr>
          <w:rFonts w:hint="eastAsia" w:ascii="Times New Roman" w:hAnsi="Times New Roman" w:eastAsia="仿宋_GB2312" w:cs="仿宋_GB2312"/>
          <w:sz w:val="30"/>
          <w:szCs w:val="30"/>
          <w:lang w:val="en-US" w:eastAsia="zh-CN"/>
        </w:rPr>
        <w:t>.0</w:t>
      </w:r>
      <w:r>
        <w:rPr>
          <w:rFonts w:hint="eastAsia" w:ascii="Times New Roman" w:hAnsi="Times New Roman" w:eastAsia="仿宋_GB2312" w:cs="仿宋_GB2312"/>
          <w:sz w:val="30"/>
          <w:szCs w:val="30"/>
        </w:rPr>
        <w:t>%，决算数大于年初预算数的主要原因是健研院于2022年6月成立，2022年底处于没用编人员天津三所抽调干部支持健研院筹建2023年工作重点为工程建设，预计科研等相关配套工作没有基础且没有以前年度平稳收支预算数据参照，故没有预计该部分预算。</w:t>
      </w:r>
    </w:p>
    <w:p w14:paraId="6A1245A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5A07C481">
      <w:pPr>
        <w:autoSpaceDE w:val="0"/>
        <w:autoSpaceDN w:val="0"/>
        <w:adjustRightInd w:val="0"/>
        <w:spacing w:line="600" w:lineRule="exact"/>
        <w:ind w:firstLine="720"/>
        <w:jc w:val="left"/>
        <w:rPr>
          <w:rFonts w:ascii="Times New Roman" w:hAnsi="Times New Roman" w:eastAsia="仿宋_GB2312" w:cs="仿宋_GB2312"/>
          <w:color w:val="auto"/>
          <w:kern w:val="0"/>
          <w:sz w:val="30"/>
          <w:szCs w:val="30"/>
        </w:rPr>
      </w:pPr>
      <w:r>
        <w:rPr>
          <w:rFonts w:hint="eastAsia" w:ascii="Times New Roman" w:hAnsi="Times New Roman" w:eastAsia="仿宋_GB2312" w:cs="仿宋_GB2312"/>
          <w:sz w:val="30"/>
          <w:szCs w:val="30"/>
        </w:rPr>
        <w:t>天津医学健康研究院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842,000.00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年度相比增加842,000.00元，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健研院于2022年6月成立，按上级单位要求2022年度</w:t>
      </w:r>
      <w:r>
        <w:rPr>
          <w:rFonts w:hint="eastAsia" w:ascii="Times New Roman" w:hAnsi="Times New Roman" w:eastAsia="仿宋_GB2312" w:cs="仿宋_GB2312"/>
          <w:sz w:val="30"/>
          <w:szCs w:val="30"/>
          <w:lang w:val="en-US" w:eastAsia="zh-CN"/>
        </w:rPr>
        <w:t>无需</w:t>
      </w:r>
      <w:r>
        <w:rPr>
          <w:rFonts w:hint="eastAsia" w:ascii="Times New Roman" w:hAnsi="Times New Roman" w:eastAsia="仿宋_GB2312" w:cs="仿宋_GB2312"/>
          <w:sz w:val="30"/>
          <w:szCs w:val="30"/>
        </w:rPr>
        <w:t>决算，2023年度</w:t>
      </w:r>
      <w:r>
        <w:rPr>
          <w:rFonts w:hint="eastAsia" w:ascii="Times New Roman" w:hAnsi="Times New Roman" w:eastAsia="仿宋_GB2312" w:cs="仿宋_GB2312"/>
          <w:sz w:val="30"/>
          <w:szCs w:val="30"/>
          <w:lang w:val="en-US" w:eastAsia="zh-CN"/>
        </w:rPr>
        <w:t>为</w:t>
      </w:r>
      <w:r>
        <w:rPr>
          <w:rFonts w:hint="eastAsia" w:ascii="Times New Roman" w:hAnsi="Times New Roman" w:eastAsia="仿宋_GB2312" w:cs="仿宋_GB2312"/>
          <w:sz w:val="30"/>
          <w:szCs w:val="30"/>
        </w:rPr>
        <w:t>第一次</w:t>
      </w:r>
      <w:r>
        <w:rPr>
          <w:rFonts w:hint="eastAsia" w:ascii="Times New Roman" w:hAnsi="Times New Roman" w:eastAsia="仿宋_GB2312" w:cs="仿宋_GB2312"/>
          <w:sz w:val="30"/>
          <w:szCs w:val="30"/>
          <w:lang w:val="en-US" w:eastAsia="zh-CN"/>
        </w:rPr>
        <w:t>上报</w:t>
      </w:r>
      <w:r>
        <w:rPr>
          <w:rFonts w:hint="eastAsia" w:ascii="Times New Roman" w:hAnsi="Times New Roman" w:eastAsia="仿宋_GB2312" w:cs="仿宋_GB2312"/>
          <w:sz w:val="30"/>
          <w:szCs w:val="30"/>
        </w:rPr>
        <w:t>决算</w:t>
      </w:r>
      <w:r>
        <w:rPr>
          <w:rFonts w:hint="eastAsia" w:ascii="Times New Roman" w:hAnsi="Times New Roman" w:eastAsia="仿宋_GB2312" w:cs="仿宋_GB2312"/>
          <w:sz w:val="30"/>
          <w:szCs w:val="30"/>
          <w:lang w:val="en-US" w:eastAsia="zh-CN"/>
        </w:rPr>
        <w:t>数据</w:t>
      </w:r>
      <w:r>
        <w:rPr>
          <w:rFonts w:hint="eastAsia" w:ascii="Times New Roman" w:hAnsi="Times New Roman" w:eastAsia="仿宋_GB2312" w:cs="仿宋_GB2312"/>
          <w:sz w:val="30"/>
          <w:szCs w:val="30"/>
        </w:rPr>
        <w:t>没有2022年度数据比较。</w:t>
      </w:r>
      <w:r>
        <w:rPr>
          <w:rFonts w:hint="eastAsia" w:ascii="Times New Roman" w:hAnsi="Times New Roman" w:eastAsia="仿宋_GB2312" w:cs="仿宋_GB2312"/>
          <w:color w:val="auto"/>
          <w:kern w:val="0"/>
          <w:sz w:val="30"/>
          <w:szCs w:val="30"/>
        </w:rPr>
        <w:t>其中：</w:t>
      </w:r>
    </w:p>
    <w:p w14:paraId="770A6DB7">
      <w:pPr>
        <w:autoSpaceDE w:val="0"/>
        <w:autoSpaceDN w:val="0"/>
        <w:adjustRightInd w:val="0"/>
        <w:spacing w:line="600" w:lineRule="exact"/>
        <w:ind w:firstLine="720"/>
        <w:jc w:val="left"/>
        <w:rPr>
          <w:rFonts w:ascii="Times New Roman" w:hAnsi="Times New Roman" w:eastAsia="黑体" w:cs="黑体"/>
          <w:b/>
          <w:bCs/>
          <w:color w:val="auto"/>
          <w:kern w:val="0"/>
          <w:sz w:val="30"/>
          <w:szCs w:val="30"/>
        </w:rPr>
      </w:pPr>
      <w:r>
        <w:rPr>
          <w:rFonts w:hint="eastAsia" w:ascii="Times New Roman" w:hAnsi="Times New Roman" w:eastAsia="仿宋_GB2312" w:cs="仿宋_GB2312"/>
          <w:color w:val="auto"/>
          <w:kern w:val="0"/>
          <w:sz w:val="30"/>
          <w:szCs w:val="30"/>
        </w:rPr>
        <w:t>人员经费</w:t>
      </w:r>
      <w:r>
        <w:rPr>
          <w:rFonts w:hint="eastAsia" w:ascii="Times New Roman" w:hAnsi="Times New Roman" w:eastAsia="仿宋_GB2312" w:cs="Times New Roman"/>
          <w:color w:val="auto"/>
          <w:sz w:val="30"/>
          <w:szCs w:val="30"/>
        </w:rPr>
        <w:t>781,000.00</w:t>
      </w:r>
      <w:r>
        <w:rPr>
          <w:rFonts w:hint="eastAsia" w:ascii="Times New Roman" w:hAnsi="Times New Roman" w:eastAsia="仿宋_GB2312" w:cs="仿宋_GB2312"/>
          <w:color w:val="auto"/>
          <w:kern w:val="0"/>
          <w:sz w:val="30"/>
          <w:szCs w:val="30"/>
        </w:rPr>
        <w:t>元，主要包括</w:t>
      </w:r>
      <w:r>
        <w:rPr>
          <w:rFonts w:hint="eastAsia" w:ascii="Times New Roman" w:hAnsi="Times New Roman" w:eastAsia="仿宋_GB2312" w:cs="仿宋_GB2312"/>
          <w:color w:val="auto"/>
          <w:sz w:val="30"/>
          <w:szCs w:val="30"/>
        </w:rPr>
        <w:t>基本工资、津贴补贴、绩效工资、机关事业单位基本养老保险缴费、 职业年金缴费、 职工基本医疗保险缴费、其他社会保障缴费、住房公积金。</w:t>
      </w:r>
    </w:p>
    <w:p w14:paraId="661FF20D">
      <w:pPr>
        <w:autoSpaceDE w:val="0"/>
        <w:autoSpaceDN w:val="0"/>
        <w:adjustRightInd w:val="0"/>
        <w:spacing w:line="600" w:lineRule="exact"/>
        <w:ind w:firstLine="720"/>
        <w:jc w:val="left"/>
        <w:rPr>
          <w:rFonts w:ascii="Times New Roman" w:hAnsi="Times New Roman" w:eastAsia="黑体" w:cs="黑体"/>
          <w:b/>
          <w:bCs/>
          <w:color w:val="auto"/>
          <w:kern w:val="0"/>
          <w:sz w:val="30"/>
          <w:szCs w:val="30"/>
        </w:rPr>
      </w:pPr>
      <w:r>
        <w:rPr>
          <w:rFonts w:hint="eastAsia" w:ascii="Times New Roman" w:hAnsi="Times New Roman" w:eastAsia="仿宋_GB2312" w:cs="仿宋_GB2312"/>
          <w:color w:val="auto"/>
          <w:kern w:val="0"/>
          <w:sz w:val="30"/>
          <w:szCs w:val="30"/>
        </w:rPr>
        <w:t>公用经费</w:t>
      </w:r>
      <w:r>
        <w:rPr>
          <w:rFonts w:hint="eastAsia" w:ascii="Times New Roman" w:hAnsi="Times New Roman" w:eastAsia="仿宋_GB2312" w:cs="Times New Roman"/>
          <w:color w:val="auto"/>
          <w:sz w:val="30"/>
          <w:szCs w:val="30"/>
        </w:rPr>
        <w:t>61,000.00</w:t>
      </w:r>
      <w:r>
        <w:rPr>
          <w:rFonts w:hint="eastAsia" w:ascii="Times New Roman" w:hAnsi="Times New Roman" w:eastAsia="仿宋_GB2312" w:cs="仿宋_GB2312"/>
          <w:color w:val="auto"/>
          <w:kern w:val="0"/>
          <w:sz w:val="30"/>
          <w:szCs w:val="30"/>
        </w:rPr>
        <w:t>元，主要包括</w:t>
      </w:r>
      <w:r>
        <w:rPr>
          <w:rFonts w:hint="eastAsia" w:ascii="Times New Roman" w:hAnsi="Times New Roman" w:eastAsia="仿宋_GB2312" w:cs="仿宋_GB2312"/>
          <w:color w:val="auto"/>
          <w:sz w:val="30"/>
          <w:szCs w:val="30"/>
        </w:rPr>
        <w:t>劳务费、委托业务费、税金及附加费用。</w:t>
      </w:r>
    </w:p>
    <w:p w14:paraId="75AEB6CA">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lang w:eastAsia="zh-CN"/>
        </w:rPr>
      </w:pPr>
      <w:r>
        <w:rPr>
          <w:rFonts w:hint="eastAsia" w:ascii="Times New Roman" w:hAnsi="Times New Roman" w:eastAsia="黑体" w:cs="黑体"/>
          <w:b/>
          <w:bCs/>
          <w:kern w:val="0"/>
          <w:sz w:val="30"/>
          <w:szCs w:val="30"/>
        </w:rPr>
        <w:t>七、政府性基金预算财政拨款收支决算情况</w:t>
      </w:r>
    </w:p>
    <w:p w14:paraId="4AA764C9">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天津医学健康研究院2023年度无政府性基金预算财政拨款收入、支出和结转结余。</w:t>
      </w:r>
      <w:r>
        <w:rPr>
          <w:rFonts w:hint="eastAsia" w:ascii="Times New Roman" w:hAnsi="Times New Roman" w:eastAsia="仿宋_GB2312" w:cs="仿宋_GB2312"/>
          <w:sz w:val="30"/>
          <w:szCs w:val="30"/>
        </w:rPr>
        <w:tab/>
      </w:r>
    </w:p>
    <w:p w14:paraId="271AF9C5">
      <w:pPr>
        <w:keepNext/>
        <w:keepLines/>
        <w:autoSpaceDE w:val="0"/>
        <w:autoSpaceDN w:val="0"/>
        <w:adjustRightInd w:val="0"/>
        <w:spacing w:line="600" w:lineRule="exact"/>
        <w:ind w:firstLine="602"/>
        <w:jc w:val="left"/>
        <w:outlineLvl w:val="1"/>
        <w:rPr>
          <w:rFonts w:ascii="Times New Roman" w:hAnsi="Times New Roman" w:eastAsia="仿宋_GB2312" w:cs="Times New Roman"/>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50ECCAAA">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天津医学健康研究院2023年度无国有资本经营预算财政拨款收入、支出和结转结余。</w:t>
      </w:r>
    </w:p>
    <w:p w14:paraId="2727BC4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3A6E54BF">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35B5E746">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本年度未用财政拨款经费列支因公出国（境）费、公务用车购置费、公务用车运行维护费、公务接待费。</w:t>
      </w:r>
    </w:p>
    <w:p w14:paraId="1E7631A3">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375AFF7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14:paraId="3906B253">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50F3E1EF">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本年度未用财政拨款经费列支公务用车购置费及公务用车运行维护费。</w:t>
      </w:r>
      <w:r>
        <w:rPr>
          <w:rFonts w:hint="eastAsia" w:ascii="Times New Roman" w:hAnsi="Times New Roman" w:eastAsia="仿宋_GB2312" w:cs="仿宋_GB2312"/>
          <w:kern w:val="0"/>
          <w:sz w:val="30"/>
          <w:szCs w:val="30"/>
        </w:rPr>
        <w:t>其中：</w:t>
      </w:r>
    </w:p>
    <w:p w14:paraId="30B9F5A8">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本年度未用财政拨款经费列支公务用车运行维护费。</w:t>
      </w: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04DE183E">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14:paraId="6FFEF32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22C262B4">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14:paraId="165156E7">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497FA8A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3ED71386">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机关运行经费是指行政单位和参照公务员法管理的事业单位使用一般公共预算财政拨款安排的基本支出中的日常公用经费支出，天津医学健康研究院2023年度机关运行经费决算数0.00元，</w:t>
      </w:r>
      <w:r>
        <w:rPr>
          <w:rFonts w:hint="eastAsia" w:ascii="Times New Roman" w:hAnsi="Times New Roman" w:eastAsia="仿宋_GB2312" w:cs="仿宋_GB2312"/>
          <w:sz w:val="30"/>
          <w:szCs w:val="30"/>
          <w:lang w:val="en-US" w:eastAsia="zh-CN"/>
        </w:rPr>
        <w:t>与</w:t>
      </w:r>
      <w:r>
        <w:rPr>
          <w:rFonts w:hint="eastAsia" w:ascii="Times New Roman" w:hAnsi="Times New Roman" w:eastAsia="仿宋_GB2312" w:cs="仿宋_GB2312"/>
          <w:sz w:val="30"/>
          <w:szCs w:val="30"/>
        </w:rPr>
        <w:t>2022年持平。主要原因是：</w:t>
      </w:r>
      <w:bookmarkStart w:id="0" w:name="_GoBack"/>
      <w:bookmarkEnd w:id="0"/>
    </w:p>
    <w:p w14:paraId="57E61954">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天津医学健康研究院2023年度无机关运行经费。</w:t>
      </w:r>
    </w:p>
    <w:p w14:paraId="316684E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0005F4FC">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天津医学健康研究院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1,114,841,460.00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579,202.00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1,073,225,158.00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41,037,100.00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42,304,324.00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3.79%</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8,637,324.00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0.77%</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0.22</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96.0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14:paraId="7F940D2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6DC9BEC7">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日，天津医学健康研究院共有车辆</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副部（省）级及以上领导用车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主要</w:t>
      </w:r>
      <w:r>
        <w:rPr>
          <w:rFonts w:hint="eastAsia" w:ascii="Times New Roman" w:hAnsi="Times New Roman" w:eastAsia="仿宋_GB2312" w:cs="Times New Roman"/>
          <w:kern w:val="0"/>
          <w:sz w:val="30"/>
          <w:szCs w:val="30"/>
        </w:rPr>
        <w:t>负责人</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无</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14:paraId="6FA8BAAC">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天津医学健康研究院2023年度无国有资产占有使用情况。</w:t>
      </w:r>
    </w:p>
    <w:p w14:paraId="370E455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39878B0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根据预算绩效管理要求，天津医学健康研究院2023年度已对6个市级项目开展绩效自评，涉及金额197</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620</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000元，自评结果已随部门决算一并公开。</w:t>
      </w:r>
    </w:p>
    <w:p w14:paraId="1FEE472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1BECC964">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天津医学健康研究院不属于乡、镇、街级单位，不涉及公开2023年度教育、医疗卫生、社会保障和就业、住房保障、涉农补贴等民生支出情况。</w:t>
      </w:r>
    </w:p>
    <w:p w14:paraId="65F6B973">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45354C7D">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28C43DD7">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0B85203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0D30F5C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A50D3EB">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zMDhiYTFlODdiNDlmMWNmNGVmY2M4YmM0ODEyZDgifQ=="/>
  </w:docVars>
  <w:rsids>
    <w:rsidRoot w:val="006A094D"/>
    <w:rsid w:val="00013A12"/>
    <w:rsid w:val="0002687D"/>
    <w:rsid w:val="00047C6F"/>
    <w:rsid w:val="000528EE"/>
    <w:rsid w:val="000719FD"/>
    <w:rsid w:val="000749E3"/>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625C9"/>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45FAC"/>
    <w:rsid w:val="00977DCC"/>
    <w:rsid w:val="009820CF"/>
    <w:rsid w:val="00982A8B"/>
    <w:rsid w:val="009A7ED3"/>
    <w:rsid w:val="009D74D7"/>
    <w:rsid w:val="00A57AE7"/>
    <w:rsid w:val="00AA3CEC"/>
    <w:rsid w:val="00AF71AE"/>
    <w:rsid w:val="00B33C70"/>
    <w:rsid w:val="00B75228"/>
    <w:rsid w:val="00B811F1"/>
    <w:rsid w:val="00B81B9F"/>
    <w:rsid w:val="00BC763A"/>
    <w:rsid w:val="00BC7D6F"/>
    <w:rsid w:val="00BD3CAC"/>
    <w:rsid w:val="00BF697A"/>
    <w:rsid w:val="00C35597"/>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1E90844"/>
    <w:rsid w:val="02741CFB"/>
    <w:rsid w:val="029D518A"/>
    <w:rsid w:val="03311B3F"/>
    <w:rsid w:val="03662234"/>
    <w:rsid w:val="03901927"/>
    <w:rsid w:val="045F303F"/>
    <w:rsid w:val="05BC001D"/>
    <w:rsid w:val="05CA273A"/>
    <w:rsid w:val="05E55C53"/>
    <w:rsid w:val="069A035E"/>
    <w:rsid w:val="06EC66E0"/>
    <w:rsid w:val="07267E44"/>
    <w:rsid w:val="07425D24"/>
    <w:rsid w:val="07A23238"/>
    <w:rsid w:val="085D1644"/>
    <w:rsid w:val="0A7D5D1A"/>
    <w:rsid w:val="0AF018E5"/>
    <w:rsid w:val="0B1428B6"/>
    <w:rsid w:val="0B2716A6"/>
    <w:rsid w:val="0B2E72C7"/>
    <w:rsid w:val="0BE1258C"/>
    <w:rsid w:val="0C411F0C"/>
    <w:rsid w:val="0C760F26"/>
    <w:rsid w:val="0CDD71F7"/>
    <w:rsid w:val="0D664210"/>
    <w:rsid w:val="0DA7267B"/>
    <w:rsid w:val="0DFB4FC0"/>
    <w:rsid w:val="0E267459"/>
    <w:rsid w:val="0EBB5316"/>
    <w:rsid w:val="0F4936D8"/>
    <w:rsid w:val="0F615EBD"/>
    <w:rsid w:val="0FC42B69"/>
    <w:rsid w:val="0FF22FB9"/>
    <w:rsid w:val="107F21E6"/>
    <w:rsid w:val="118916FB"/>
    <w:rsid w:val="1221675E"/>
    <w:rsid w:val="123F000C"/>
    <w:rsid w:val="12C34799"/>
    <w:rsid w:val="12D93FBD"/>
    <w:rsid w:val="13033C8E"/>
    <w:rsid w:val="13463246"/>
    <w:rsid w:val="142D4C1F"/>
    <w:rsid w:val="14835F2F"/>
    <w:rsid w:val="15F1161D"/>
    <w:rsid w:val="161D1413"/>
    <w:rsid w:val="1666200B"/>
    <w:rsid w:val="16C5644A"/>
    <w:rsid w:val="16D76A65"/>
    <w:rsid w:val="17832749"/>
    <w:rsid w:val="17C84C4C"/>
    <w:rsid w:val="1949378C"/>
    <w:rsid w:val="199A3054"/>
    <w:rsid w:val="1A1104E0"/>
    <w:rsid w:val="1A404E9F"/>
    <w:rsid w:val="1AA54268"/>
    <w:rsid w:val="1B173F14"/>
    <w:rsid w:val="1B4641B9"/>
    <w:rsid w:val="1B520DB0"/>
    <w:rsid w:val="1B5D5A1E"/>
    <w:rsid w:val="1B7A68EC"/>
    <w:rsid w:val="1CCA277E"/>
    <w:rsid w:val="1D210A3A"/>
    <w:rsid w:val="1DFB572F"/>
    <w:rsid w:val="1EC5396A"/>
    <w:rsid w:val="1EFB0588"/>
    <w:rsid w:val="1FB25AD4"/>
    <w:rsid w:val="20BB7607"/>
    <w:rsid w:val="20DB5BFD"/>
    <w:rsid w:val="21365D81"/>
    <w:rsid w:val="21556D90"/>
    <w:rsid w:val="21C24E94"/>
    <w:rsid w:val="21D73FEC"/>
    <w:rsid w:val="22D14CB0"/>
    <w:rsid w:val="23492A98"/>
    <w:rsid w:val="23713A94"/>
    <w:rsid w:val="23736675"/>
    <w:rsid w:val="24B227A0"/>
    <w:rsid w:val="25BA7C7E"/>
    <w:rsid w:val="2666570F"/>
    <w:rsid w:val="26DB4B05"/>
    <w:rsid w:val="271B299E"/>
    <w:rsid w:val="27DD7C53"/>
    <w:rsid w:val="281526C7"/>
    <w:rsid w:val="281C69CE"/>
    <w:rsid w:val="284E3F62"/>
    <w:rsid w:val="28612632"/>
    <w:rsid w:val="2A924D25"/>
    <w:rsid w:val="2BC20F83"/>
    <w:rsid w:val="2BEB6DE3"/>
    <w:rsid w:val="2C800474"/>
    <w:rsid w:val="2C8F0671"/>
    <w:rsid w:val="2D5A0475"/>
    <w:rsid w:val="2DA05507"/>
    <w:rsid w:val="2DD41AF8"/>
    <w:rsid w:val="2E487134"/>
    <w:rsid w:val="2E8C3709"/>
    <w:rsid w:val="2F146650"/>
    <w:rsid w:val="2F4D1ED1"/>
    <w:rsid w:val="2FA13000"/>
    <w:rsid w:val="2FC74096"/>
    <w:rsid w:val="2FF951BC"/>
    <w:rsid w:val="307A24E3"/>
    <w:rsid w:val="307A6987"/>
    <w:rsid w:val="30BB2AFC"/>
    <w:rsid w:val="30BB5227"/>
    <w:rsid w:val="313F372D"/>
    <w:rsid w:val="32146967"/>
    <w:rsid w:val="32443D30"/>
    <w:rsid w:val="324A2E0F"/>
    <w:rsid w:val="32672F3B"/>
    <w:rsid w:val="33032C66"/>
    <w:rsid w:val="332D3FC0"/>
    <w:rsid w:val="34076784"/>
    <w:rsid w:val="34EC7728"/>
    <w:rsid w:val="354D7E20"/>
    <w:rsid w:val="35747E49"/>
    <w:rsid w:val="35823AFA"/>
    <w:rsid w:val="358A766C"/>
    <w:rsid w:val="358C1096"/>
    <w:rsid w:val="35B6328D"/>
    <w:rsid w:val="35F44AE6"/>
    <w:rsid w:val="36144696"/>
    <w:rsid w:val="36444543"/>
    <w:rsid w:val="36580FD3"/>
    <w:rsid w:val="36E25286"/>
    <w:rsid w:val="37E90C3B"/>
    <w:rsid w:val="37EA2644"/>
    <w:rsid w:val="381E22EE"/>
    <w:rsid w:val="38266D23"/>
    <w:rsid w:val="3AF76503"/>
    <w:rsid w:val="3B0209DD"/>
    <w:rsid w:val="3B0C198B"/>
    <w:rsid w:val="3B483C6E"/>
    <w:rsid w:val="3B776F10"/>
    <w:rsid w:val="3B7C7A57"/>
    <w:rsid w:val="3B8E1539"/>
    <w:rsid w:val="3C394E76"/>
    <w:rsid w:val="3D600CB3"/>
    <w:rsid w:val="3DA05553"/>
    <w:rsid w:val="3E426F14"/>
    <w:rsid w:val="3EB42189"/>
    <w:rsid w:val="3EC62D97"/>
    <w:rsid w:val="3EEF0B4C"/>
    <w:rsid w:val="3EF16375"/>
    <w:rsid w:val="3F2006FA"/>
    <w:rsid w:val="40CF0629"/>
    <w:rsid w:val="4137238C"/>
    <w:rsid w:val="41CC0838"/>
    <w:rsid w:val="43612B5A"/>
    <w:rsid w:val="43805C0B"/>
    <w:rsid w:val="43B835F7"/>
    <w:rsid w:val="44350E1A"/>
    <w:rsid w:val="44552CED"/>
    <w:rsid w:val="445930EE"/>
    <w:rsid w:val="44EB17AA"/>
    <w:rsid w:val="458C3A3E"/>
    <w:rsid w:val="45984C48"/>
    <w:rsid w:val="47727F60"/>
    <w:rsid w:val="485D29BF"/>
    <w:rsid w:val="49374433"/>
    <w:rsid w:val="49B74350"/>
    <w:rsid w:val="49B900C8"/>
    <w:rsid w:val="49DA103E"/>
    <w:rsid w:val="4A2319E6"/>
    <w:rsid w:val="4A8E57CD"/>
    <w:rsid w:val="4AF97BDF"/>
    <w:rsid w:val="4B3D495D"/>
    <w:rsid w:val="4B5B7797"/>
    <w:rsid w:val="4B7342A7"/>
    <w:rsid w:val="4B9C1A50"/>
    <w:rsid w:val="4CA13CE1"/>
    <w:rsid w:val="4CB9218D"/>
    <w:rsid w:val="4CD450D8"/>
    <w:rsid w:val="4CE27936"/>
    <w:rsid w:val="4D14664A"/>
    <w:rsid w:val="4D210FC7"/>
    <w:rsid w:val="4D357A66"/>
    <w:rsid w:val="4D720D77"/>
    <w:rsid w:val="4DB9688D"/>
    <w:rsid w:val="4E4E3945"/>
    <w:rsid w:val="4E8C7B5A"/>
    <w:rsid w:val="4F167E2F"/>
    <w:rsid w:val="4F391364"/>
    <w:rsid w:val="4FA424E7"/>
    <w:rsid w:val="4FBD62FD"/>
    <w:rsid w:val="4FD337AC"/>
    <w:rsid w:val="4FE523CE"/>
    <w:rsid w:val="4FE8438E"/>
    <w:rsid w:val="51CE2237"/>
    <w:rsid w:val="5236167C"/>
    <w:rsid w:val="52A37398"/>
    <w:rsid w:val="53C102A5"/>
    <w:rsid w:val="54380029"/>
    <w:rsid w:val="54A61249"/>
    <w:rsid w:val="54F16968"/>
    <w:rsid w:val="55524F2D"/>
    <w:rsid w:val="55AC416B"/>
    <w:rsid w:val="564C0516"/>
    <w:rsid w:val="5713248B"/>
    <w:rsid w:val="57574A7D"/>
    <w:rsid w:val="57833AC4"/>
    <w:rsid w:val="578735B4"/>
    <w:rsid w:val="58C3061C"/>
    <w:rsid w:val="58E93DFA"/>
    <w:rsid w:val="599E4BE5"/>
    <w:rsid w:val="59A3044D"/>
    <w:rsid w:val="5A1C0F73"/>
    <w:rsid w:val="5A7F4A16"/>
    <w:rsid w:val="5A964C59"/>
    <w:rsid w:val="5C170425"/>
    <w:rsid w:val="5CD612EB"/>
    <w:rsid w:val="5D032E6E"/>
    <w:rsid w:val="5DC66F7C"/>
    <w:rsid w:val="5DFB2606"/>
    <w:rsid w:val="5E015742"/>
    <w:rsid w:val="5E5D6E1D"/>
    <w:rsid w:val="5E6006BB"/>
    <w:rsid w:val="5EB1144C"/>
    <w:rsid w:val="5EF37781"/>
    <w:rsid w:val="5F530220"/>
    <w:rsid w:val="5F6D7131"/>
    <w:rsid w:val="5F7856C5"/>
    <w:rsid w:val="5FF67529"/>
    <w:rsid w:val="600B28A8"/>
    <w:rsid w:val="6042451C"/>
    <w:rsid w:val="60C2565D"/>
    <w:rsid w:val="615900E7"/>
    <w:rsid w:val="6198016C"/>
    <w:rsid w:val="619863BE"/>
    <w:rsid w:val="61D75AE1"/>
    <w:rsid w:val="620B43D3"/>
    <w:rsid w:val="624C1682"/>
    <w:rsid w:val="6345638C"/>
    <w:rsid w:val="63B80927"/>
    <w:rsid w:val="643C1F0A"/>
    <w:rsid w:val="644D16E1"/>
    <w:rsid w:val="64925346"/>
    <w:rsid w:val="654D2EBE"/>
    <w:rsid w:val="654E5711"/>
    <w:rsid w:val="656942F9"/>
    <w:rsid w:val="65B558C0"/>
    <w:rsid w:val="665D659A"/>
    <w:rsid w:val="667274BD"/>
    <w:rsid w:val="66BC2A82"/>
    <w:rsid w:val="67291214"/>
    <w:rsid w:val="672E57FA"/>
    <w:rsid w:val="68200AB4"/>
    <w:rsid w:val="68C169D0"/>
    <w:rsid w:val="69026F3E"/>
    <w:rsid w:val="6B4F5D3F"/>
    <w:rsid w:val="6B963EB9"/>
    <w:rsid w:val="6BBB51FE"/>
    <w:rsid w:val="6BF54B38"/>
    <w:rsid w:val="6C054650"/>
    <w:rsid w:val="6C1D5E3D"/>
    <w:rsid w:val="6CF70A69"/>
    <w:rsid w:val="6CFE17CB"/>
    <w:rsid w:val="6D301BA0"/>
    <w:rsid w:val="6D5E0469"/>
    <w:rsid w:val="6D854C1A"/>
    <w:rsid w:val="6E080CF4"/>
    <w:rsid w:val="6E8B1784"/>
    <w:rsid w:val="6EB34837"/>
    <w:rsid w:val="70161521"/>
    <w:rsid w:val="70180DF5"/>
    <w:rsid w:val="704716DB"/>
    <w:rsid w:val="707D0E9E"/>
    <w:rsid w:val="708C6A78"/>
    <w:rsid w:val="70B52AE8"/>
    <w:rsid w:val="70E84C6C"/>
    <w:rsid w:val="70FD2285"/>
    <w:rsid w:val="70FE35D3"/>
    <w:rsid w:val="71600CA6"/>
    <w:rsid w:val="71D21478"/>
    <w:rsid w:val="7260119C"/>
    <w:rsid w:val="72701CEB"/>
    <w:rsid w:val="72B3615B"/>
    <w:rsid w:val="72E41463"/>
    <w:rsid w:val="73724CC1"/>
    <w:rsid w:val="742E508B"/>
    <w:rsid w:val="74404DBF"/>
    <w:rsid w:val="7452064E"/>
    <w:rsid w:val="74534AF2"/>
    <w:rsid w:val="7455465F"/>
    <w:rsid w:val="75AB44BA"/>
    <w:rsid w:val="772F78A5"/>
    <w:rsid w:val="78450BF6"/>
    <w:rsid w:val="79B7155B"/>
    <w:rsid w:val="79DC07A5"/>
    <w:rsid w:val="7ACA53E2"/>
    <w:rsid w:val="7B143565"/>
    <w:rsid w:val="7BB96E82"/>
    <w:rsid w:val="7CDB5685"/>
    <w:rsid w:val="7D537911"/>
    <w:rsid w:val="7E254B3A"/>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4968</Words>
  <Characters>5771</Characters>
  <Lines>48</Lines>
  <Paragraphs>13</Paragraphs>
  <TotalTime>24</TotalTime>
  <ScaleCrop>false</ScaleCrop>
  <LinksUpToDate>false</LinksUpToDate>
  <CharactersWithSpaces>5811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THTF</cp:lastModifiedBy>
  <dcterms:modified xsi:type="dcterms:W3CDTF">2024-09-11T08:09:26Z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A44E0A178634409BBBA50D5636087390_13</vt:lpwstr>
  </property>
</Properties>
</file>