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Nimbus Roman No9 L" w:hAnsi="Nimbus Roman No9 L" w:eastAsia="黑体" w:cs="Nimbus Roman No9 L"/>
          <w:bCs/>
          <w:sz w:val="32"/>
          <w:szCs w:val="30"/>
        </w:rPr>
      </w:pPr>
      <w:bookmarkStart w:id="0" w:name="_GoBack"/>
      <w:bookmarkEnd w:id="0"/>
      <w:r>
        <w:rPr>
          <w:rFonts w:hint="default" w:ascii="Nimbus Roman No9 L" w:hAnsi="Nimbus Roman No9 L" w:eastAsia="黑体" w:cs="Nimbus Roman No9 L"/>
          <w:bCs/>
          <w:sz w:val="32"/>
          <w:szCs w:val="30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  <w:t>天津市</w:t>
      </w:r>
      <w:r>
        <w:rPr>
          <w:rFonts w:hint="default" w:ascii="Nimbus Roman No9 L" w:hAnsi="Nimbus Roman No9 L" w:eastAsia="方正仿宋_GB2312" w:cs="Nimbus Roman No9 L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202</w:t>
      </w:r>
      <w:r>
        <w:rPr>
          <w:rFonts w:hint="eastAsia" w:ascii="Nimbus Roman No9 L" w:hAnsi="Nimbus Roman No9 L" w:eastAsia="方正仿宋_GB2312" w:cs="Nimbus Roman No9 L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4</w:t>
      </w:r>
      <w:r>
        <w:rPr>
          <w:rFonts w:hint="default" w:ascii="Nimbus Roman No9 L" w:hAnsi="Nimbus Roman No9 L" w:eastAsia="方正小标宋简体" w:cs="Nimbus Roman No9 L"/>
          <w:sz w:val="44"/>
          <w:szCs w:val="44"/>
        </w:rPr>
        <w:t>年</w:t>
      </w:r>
      <w:r>
        <w:rPr>
          <w:rFonts w:hint="default" w:ascii="Nimbus Roman No9 L" w:hAnsi="Nimbus Roman No9 L" w:eastAsia="方正小标宋简体" w:cs="Nimbus Roman No9 L"/>
          <w:sz w:val="44"/>
          <w:szCs w:val="44"/>
          <w:lang w:eastAsia="zh-CN"/>
        </w:rPr>
        <w:t>第</w:t>
      </w:r>
      <w:r>
        <w:rPr>
          <w:rFonts w:hint="eastAsia" w:ascii="Nimbus Roman No9 L" w:hAnsi="Nimbus Roman No9 L" w:eastAsia="方正小标宋简体" w:cs="Nimbus Roman No9 L"/>
          <w:sz w:val="44"/>
          <w:szCs w:val="44"/>
          <w:lang w:eastAsia="zh-CN"/>
        </w:rPr>
        <w:t>三</w:t>
      </w:r>
      <w:r>
        <w:rPr>
          <w:rFonts w:hint="default" w:ascii="Nimbus Roman No9 L" w:hAnsi="Nimbus Roman No9 L" w:eastAsia="方正小标宋简体" w:cs="Nimbus Roman No9 L"/>
          <w:sz w:val="44"/>
          <w:szCs w:val="44"/>
          <w:lang w:eastAsia="zh-CN"/>
        </w:rPr>
        <w:t>批</w:t>
      </w:r>
      <w:r>
        <w:rPr>
          <w:rFonts w:hint="default" w:ascii="Nimbus Roman No9 L" w:hAnsi="Nimbus Roman No9 L" w:eastAsia="方正小标宋简体" w:cs="Nimbus Roman No9 L"/>
          <w:sz w:val="44"/>
          <w:szCs w:val="44"/>
          <w:lang w:val="en-US" w:eastAsia="zh-CN"/>
        </w:rPr>
        <w:t>更名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</w:rPr>
        <w:t>高新技术企业名单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Nimbus Roman No9 L" w:hAnsi="Nimbus Roman No9 L" w:eastAsia="方正小标宋_GBK" w:cs="Nimbus Roman No9 L"/>
          <w:sz w:val="44"/>
          <w:szCs w:val="44"/>
        </w:rPr>
      </w:pPr>
    </w:p>
    <w:tbl>
      <w:tblPr>
        <w:tblStyle w:val="4"/>
        <w:tblW w:w="10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5009"/>
        <w:gridCol w:w="4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  <w:t>原企业名称</w:t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  <w:t>变更后企业名称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  <w:t>天津星原汽车零部件有限公司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天津星原工业科技有限公司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  <w:t>天津大族天成光电技术有限公司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天津天成光电技术有限公司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  <w:t>捷士通（天津）集成房屋有限公司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捷士通（天津）房屋智能制造有限公司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  <w:t>天津诚润瑞科网络科技有限公司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天津市诚润创源科技有限公司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  <w:t>天津华迈燃气装备股份有限公司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天津华迈能源科技股份有限公司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  <w:t>融码技术（天津）有限公司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中科星盾科技（天津）有限公司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both"/>
              <w:textAlignment w:val="auto"/>
              <w:rPr>
                <w:rFonts w:hint="default" w:ascii="Nimbus Roman No9 L" w:hAnsi="Nimbus Roman No9 L" w:eastAsia="黑体" w:cs="Nimbus Roman No9 L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宋体" w:eastAsia="仿宋_GB2312" w:cs="仿宋_GB2312"/>
                <w:i w:val="0"/>
                <w:color w:val="auto"/>
                <w:spacing w:val="-11"/>
                <w:sz w:val="28"/>
                <w:szCs w:val="28"/>
                <w:u w:val="none"/>
              </w:rPr>
              <w:t>国药控股创科医疗技术（天津）有限公司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国控创科医疗技术（天津）有限公司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  <w:t>天津三方环科检测科技有限公司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天津若水检测科技有限公司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  <w:t>远大健康科技（天津）有限公司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远大健康科技（天津）股份有限公司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  <w:t>天津博世川页科技有限公司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天津川页新能源技术有限公司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  <w:t>天津信达宇通电器有限公司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天津市信达昱洋电器有限公司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  <w:t>金匙智造（天津）医疗科技有限公司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天津华智诺科技有限公司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  <w:t>安擎（天津）计算机有限公司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安擎计算机信息股份有限公司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  <w:t>天津东方澳华彩钢钢结构有限公司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东方澳华(天津)建设有限公司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  <w:t>天津宇创屹鑫科技有限公司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天津宇创自动化仪表有限公司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  <w:t>天津东明电子工业有限公司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东明（天津）电子工业股份有限公司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8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方正仿宋_GB2312" w:cs="Nimbus Roman No9 L"/>
                <w:b w:val="0"/>
                <w:bC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default" w:ascii="Nimbus Roman No9 L" w:hAnsi="Nimbus Roman No9 L" w:eastAsia="方正仿宋_GB2312" w:cs="Nimbus Roman No9 L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0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"javascript: void(0)" \o "javascript: void(0)"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  <w:t>天津奥纳富霖科技有限公司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4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Nimbus Roman No9 L" w:hAnsi="Nimbus Roman No9 L" w:eastAsia="黑体" w:cs="Nimbus Roman No9 L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天津富霖金港电子有限公司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13131"/>
          <w:spacing w:val="-17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altName w:val="方正仿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8FD53FF"/>
    <w:rsid w:val="65EE125A"/>
    <w:rsid w:val="BFCD4109"/>
    <w:rsid w:val="BFFCCBE8"/>
    <w:rsid w:val="DDE76DFC"/>
    <w:rsid w:val="ED57ADD5"/>
    <w:rsid w:val="F8FD53FF"/>
    <w:rsid w:val="FB7FA536"/>
    <w:rsid w:val="FDEACEA8"/>
    <w:rsid w:val="FFAFB5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2024-07-03T23:26:00Z</dcterms:created>
  <dc:creator>kylin-lushan</dc:creator>
  <cp:lastModifiedBy>kylin</cp:lastModifiedBy>
  <dcterms:modified xsi:type="dcterms:W3CDTF">2024-09-03T16:33:19Z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